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53D9AE" w14:textId="45E60178" w:rsidR="00036A3A" w:rsidRPr="005A14BD" w:rsidRDefault="000662A6" w:rsidP="00E96F16">
      <w:pPr>
        <w:pStyle w:val="Heading1"/>
        <w:rPr>
          <w:rStyle w:val="Emphasis"/>
          <w:rFonts w:cs="Arial"/>
          <w:i w:val="0"/>
          <w:iCs w:val="0"/>
        </w:rPr>
      </w:pPr>
      <w:bookmarkStart w:id="0" w:name="_GoBack"/>
      <w:bookmarkEnd w:id="0"/>
      <w:r>
        <w:rPr>
          <w:rStyle w:val="Emphasis"/>
          <w:rFonts w:cs="Arial"/>
          <w:i w:val="0"/>
          <w:iCs w:val="0"/>
        </w:rPr>
        <w:t>Chapter 5: Gastrointestinal</w:t>
      </w:r>
      <w:r>
        <w:rPr>
          <w:rStyle w:val="Emphasis"/>
          <w:rFonts w:cs="Arial"/>
          <w:i w:val="0"/>
          <w:iCs w:val="0"/>
        </w:rPr>
        <w:br/>
      </w:r>
      <w:r w:rsidR="00036A3A" w:rsidRPr="00602B9E">
        <w:rPr>
          <w:rStyle w:val="Emphasis"/>
          <w:rFonts w:cs="Arial"/>
          <w:i w:val="0"/>
          <w:iCs w:val="0"/>
        </w:rPr>
        <w:t>Genomic</w:t>
      </w:r>
      <w:r w:rsidR="00036A3A">
        <w:rPr>
          <w:rStyle w:val="Emphasis"/>
          <w:rFonts w:cs="Arial"/>
          <w:i w:val="0"/>
          <w:iCs w:val="0"/>
        </w:rPr>
        <w:t xml:space="preserve">s and Clinical Microbiology 2017 </w:t>
      </w:r>
      <w:r w:rsidR="00036A3A" w:rsidRPr="005A14BD">
        <w:rPr>
          <w:rStyle w:val="Emphasis"/>
          <w:rFonts w:cs="Arial"/>
          <w:i w:val="0"/>
          <w:iCs w:val="0"/>
        </w:rPr>
        <w:t xml:space="preserve">- Shiga Toxin-producing </w:t>
      </w:r>
      <w:r w:rsidR="00036A3A" w:rsidRPr="005A14BD">
        <w:rPr>
          <w:rStyle w:val="Emphasis"/>
          <w:rFonts w:cs="Arial"/>
          <w:iCs w:val="0"/>
        </w:rPr>
        <w:t xml:space="preserve">Escherichia coli </w:t>
      </w:r>
      <w:r w:rsidR="00036A3A" w:rsidRPr="005A14BD">
        <w:rPr>
          <w:rStyle w:val="Emphasis"/>
          <w:rFonts w:cs="Arial"/>
          <w:i w:val="0"/>
          <w:iCs w:val="0"/>
        </w:rPr>
        <w:t>(STEC)</w:t>
      </w:r>
    </w:p>
    <w:p w14:paraId="2CD2CD37" w14:textId="77777777" w:rsidR="00036A3A" w:rsidRPr="005A14BD" w:rsidRDefault="00036A3A" w:rsidP="0067226A">
      <w:pPr>
        <w:pStyle w:val="Heading2"/>
        <w:rPr>
          <w:rStyle w:val="Emphasis"/>
          <w:rFonts w:ascii="Calibri" w:hAnsi="Calibri"/>
          <w:i w:val="0"/>
          <w:iCs w:val="0"/>
          <w:sz w:val="32"/>
          <w:szCs w:val="32"/>
        </w:rPr>
      </w:pPr>
      <w:r w:rsidRPr="005A14BD">
        <w:rPr>
          <w:rStyle w:val="Emphasis"/>
          <w:rFonts w:ascii="Calibri" w:hAnsi="Calibri"/>
          <w:i w:val="0"/>
          <w:iCs w:val="0"/>
          <w:sz w:val="32"/>
          <w:szCs w:val="32"/>
        </w:rPr>
        <w:t>Background</w:t>
      </w:r>
    </w:p>
    <w:p w14:paraId="2E178B20" w14:textId="77777777" w:rsidR="00036A3A" w:rsidRPr="005A14BD" w:rsidRDefault="00036A3A" w:rsidP="00EC7D6C">
      <w:pPr>
        <w:autoSpaceDE w:val="0"/>
        <w:autoSpaceDN w:val="0"/>
        <w:adjustRightInd w:val="0"/>
        <w:rPr>
          <w:rFonts w:eastAsia="MS Mincho" w:cs="AdvP7627"/>
          <w:lang w:val="en-GB" w:eastAsia="ja-JP"/>
        </w:rPr>
      </w:pPr>
      <w:r w:rsidRPr="005A14BD">
        <w:rPr>
          <w:rFonts w:eastAsia="MS Mincho" w:cs="AdvP7627"/>
          <w:lang w:val="en-GB" w:eastAsia="ja-JP"/>
        </w:rPr>
        <w:t xml:space="preserve">Shiga toxin-producing </w:t>
      </w:r>
      <w:r w:rsidRPr="005A14BD">
        <w:rPr>
          <w:rFonts w:eastAsia="MS Mincho" w:cs="AdvP705F"/>
          <w:lang w:val="en-GB" w:eastAsia="ja-JP"/>
        </w:rPr>
        <w:t xml:space="preserve">Escherichia coli </w:t>
      </w:r>
      <w:r w:rsidRPr="005A14BD">
        <w:rPr>
          <w:rFonts w:eastAsia="MS Mincho" w:cs="AdvP7627"/>
          <w:lang w:val="en-GB" w:eastAsia="ja-JP"/>
        </w:rPr>
        <w:t xml:space="preserve">(STEC), also known as Verocytotoxin-producing </w:t>
      </w:r>
      <w:r w:rsidRPr="005A14BD">
        <w:rPr>
          <w:rFonts w:eastAsia="MS Mincho" w:cs="AdvP705F"/>
          <w:lang w:val="en-GB" w:eastAsia="ja-JP"/>
        </w:rPr>
        <w:t xml:space="preserve">E. coli </w:t>
      </w:r>
      <w:r w:rsidRPr="005A14BD">
        <w:rPr>
          <w:rFonts w:eastAsia="MS Mincho" w:cs="AdvP7627"/>
          <w:lang w:val="en-GB" w:eastAsia="ja-JP"/>
        </w:rPr>
        <w:t>(VTEC), is defined by the presence of the phage encoded Shiga toxin (</w:t>
      </w:r>
      <w:r w:rsidRPr="005A14BD">
        <w:rPr>
          <w:rFonts w:eastAsia="MS Mincho" w:cs="AdvP705F"/>
          <w:lang w:val="en-GB" w:eastAsia="ja-JP"/>
        </w:rPr>
        <w:t xml:space="preserve">Stx) </w:t>
      </w:r>
      <w:r w:rsidRPr="005A14BD">
        <w:rPr>
          <w:rFonts w:eastAsia="MS Mincho" w:cs="AdvP7627"/>
          <w:lang w:val="en-GB" w:eastAsia="ja-JP"/>
        </w:rPr>
        <w:t>genes (</w:t>
      </w:r>
      <w:r w:rsidRPr="005A14BD">
        <w:rPr>
          <w:rFonts w:eastAsia="MS Mincho" w:cs="AdvP705F"/>
          <w:lang w:val="en-GB" w:eastAsia="ja-JP"/>
        </w:rPr>
        <w:t>stx1</w:t>
      </w:r>
      <w:r w:rsidRPr="005A14BD">
        <w:rPr>
          <w:rFonts w:eastAsia="MS Mincho" w:cs="AdvP7627"/>
          <w:lang w:val="en-GB" w:eastAsia="ja-JP"/>
        </w:rPr>
        <w:t xml:space="preserve">, </w:t>
      </w:r>
      <w:r w:rsidRPr="005A14BD">
        <w:rPr>
          <w:rFonts w:eastAsia="MS Mincho" w:cs="AdvP705F"/>
          <w:lang w:val="en-GB" w:eastAsia="ja-JP"/>
        </w:rPr>
        <w:t xml:space="preserve">stx2 </w:t>
      </w:r>
      <w:r w:rsidRPr="005A14BD">
        <w:rPr>
          <w:rFonts w:eastAsia="MS Mincho" w:cs="AdvP7627"/>
          <w:lang w:val="en-GB" w:eastAsia="ja-JP"/>
        </w:rPr>
        <w:t>or both). There are more than 400 different serotypes of STEC and over 100 of these are known to cause symptoms of gastrointestinal (GI) disease in humans, including severe bloody diarrhoea and haemolytic uraemic syndrome (HUS)</w:t>
      </w:r>
      <w:r w:rsidRPr="005A14BD">
        <w:t xml:space="preserve">.  </w:t>
      </w:r>
      <w:r w:rsidRPr="005A14BD">
        <w:rPr>
          <w:rFonts w:eastAsia="MS Mincho" w:cs="AdvP7627"/>
          <w:lang w:val="en-GB" w:eastAsia="ja-JP"/>
        </w:rPr>
        <w:t xml:space="preserve">Previous studies have indicated that the presence of </w:t>
      </w:r>
      <w:r w:rsidRPr="005A14BD">
        <w:rPr>
          <w:rFonts w:eastAsia="MS Mincho" w:cs="AdvP705F"/>
          <w:lang w:val="en-GB" w:eastAsia="ja-JP"/>
        </w:rPr>
        <w:t>stx2</w:t>
      </w:r>
      <w:r w:rsidRPr="005A14BD">
        <w:rPr>
          <w:rFonts w:eastAsia="MS Mincho" w:cs="AdvP7627"/>
          <w:lang w:val="en-GB" w:eastAsia="ja-JP"/>
        </w:rPr>
        <w:t xml:space="preserve">, specifically the </w:t>
      </w:r>
      <w:r w:rsidRPr="005A14BD">
        <w:rPr>
          <w:rFonts w:eastAsia="MS Mincho" w:cs="AdvP705F"/>
          <w:lang w:val="en-GB" w:eastAsia="ja-JP"/>
        </w:rPr>
        <w:t xml:space="preserve">stx2a </w:t>
      </w:r>
      <w:r w:rsidRPr="005A14BD">
        <w:rPr>
          <w:rFonts w:eastAsia="MS Mincho" w:cs="AdvP7627"/>
          <w:lang w:val="en-GB" w:eastAsia="ja-JP"/>
        </w:rPr>
        <w:t xml:space="preserve">subtype, is more frequently associated with severe disease.  Many STEC associated with human disease also have the intimin-encoding gene </w:t>
      </w:r>
      <w:r w:rsidRPr="005A14BD">
        <w:rPr>
          <w:rFonts w:eastAsia="MS Mincho" w:cs="AdvP705F"/>
          <w:lang w:val="en-GB" w:eastAsia="ja-JP"/>
        </w:rPr>
        <w:t>eae</w:t>
      </w:r>
      <w:r w:rsidRPr="005A14BD">
        <w:rPr>
          <w:rFonts w:eastAsia="MS Mincho" w:cs="AdvP7627"/>
          <w:lang w:val="en-GB" w:eastAsia="ja-JP"/>
        </w:rPr>
        <w:t xml:space="preserve"> (</w:t>
      </w:r>
      <w:r w:rsidRPr="005A14BD">
        <w:rPr>
          <w:rFonts w:eastAsia="MS Mincho" w:cs="AdvP705F"/>
          <w:lang w:val="en-GB" w:eastAsia="ja-JP"/>
        </w:rPr>
        <w:t xml:space="preserve">E. coli </w:t>
      </w:r>
      <w:r w:rsidRPr="005A14BD">
        <w:rPr>
          <w:rFonts w:eastAsia="MS Mincho" w:cs="AdvP7627"/>
          <w:lang w:val="en-GB" w:eastAsia="ja-JP"/>
        </w:rPr>
        <w:t xml:space="preserve">attaching and effacing), located on a pathogenicity island called the locus of enterocyte effacement (LEE), and associated with the intimate attachment of the bacteria to the human gut mucosa. Recently, strains of STEC that do not have the </w:t>
      </w:r>
      <w:r w:rsidRPr="005A14BD">
        <w:rPr>
          <w:rFonts w:eastAsia="MS Mincho" w:cs="AdvP705F"/>
          <w:lang w:val="en-GB" w:eastAsia="ja-JP"/>
        </w:rPr>
        <w:t xml:space="preserve">eae </w:t>
      </w:r>
      <w:r w:rsidRPr="005A14BD">
        <w:rPr>
          <w:rFonts w:eastAsia="MS Mincho" w:cs="AdvP7627"/>
          <w:lang w:val="en-GB" w:eastAsia="ja-JP"/>
        </w:rPr>
        <w:t xml:space="preserve">gene but carry a plasmid encoding </w:t>
      </w:r>
      <w:r w:rsidRPr="005A14BD">
        <w:rPr>
          <w:rFonts w:eastAsia="MS Mincho" w:cs="AdvP705F"/>
          <w:lang w:val="en-GB" w:eastAsia="ja-JP"/>
        </w:rPr>
        <w:t xml:space="preserve">aggR, </w:t>
      </w:r>
      <w:r w:rsidRPr="005A14BD">
        <w:rPr>
          <w:rFonts w:eastAsia="MS Mincho" w:cs="AdvP7627"/>
          <w:lang w:val="en-GB" w:eastAsia="ja-JP"/>
        </w:rPr>
        <w:t xml:space="preserve">associated with the enteroaggregative </w:t>
      </w:r>
      <w:r w:rsidRPr="005A14BD">
        <w:rPr>
          <w:rFonts w:eastAsia="MS Mincho" w:cs="AdvP705F"/>
          <w:i/>
          <w:lang w:val="en-GB" w:eastAsia="ja-JP"/>
        </w:rPr>
        <w:t>E. coli</w:t>
      </w:r>
      <w:r w:rsidRPr="005A14BD">
        <w:rPr>
          <w:rFonts w:eastAsia="MS Mincho" w:cs="AdvP7627"/>
          <w:lang w:val="en-GB" w:eastAsia="ja-JP"/>
        </w:rPr>
        <w:t xml:space="preserve"> group, have also been associated with causing HUS.  </w:t>
      </w:r>
      <w:r w:rsidRPr="005A14BD">
        <w:t xml:space="preserve">Shiga toxin-producing </w:t>
      </w:r>
      <w:r w:rsidRPr="005A14BD">
        <w:rPr>
          <w:i/>
        </w:rPr>
        <w:t>Escherichia coli</w:t>
      </w:r>
      <w:r w:rsidRPr="005A14BD">
        <w:t xml:space="preserve"> (STEC) are considered to be a significant threat to public health due to the severity of gastrointestinal symptoms associated with human infection and the risk of cases developing Haemolytic Uraemic Syndrome (HUS).  STEC are zoonotic; transmission occurs by direct contact with animals or their environment, or by consumption of contaminated food or water.  The infectious dose is low (&lt;10 organisms) and person-to-person spread is common.</w:t>
      </w:r>
    </w:p>
    <w:p w14:paraId="584123CA" w14:textId="77777777" w:rsidR="00036A3A" w:rsidRPr="005A14BD" w:rsidRDefault="00036A3A" w:rsidP="0067226A">
      <w:pPr>
        <w:autoSpaceDE w:val="0"/>
        <w:autoSpaceDN w:val="0"/>
        <w:adjustRightInd w:val="0"/>
      </w:pPr>
    </w:p>
    <w:p w14:paraId="5606DC11" w14:textId="77777777" w:rsidR="00036A3A" w:rsidRPr="005A14BD" w:rsidRDefault="00036A3A" w:rsidP="00EC7D6C">
      <w:pPr>
        <w:autoSpaceDE w:val="0"/>
        <w:autoSpaceDN w:val="0"/>
        <w:adjustRightInd w:val="0"/>
      </w:pPr>
      <w:r w:rsidRPr="005A14BD">
        <w:t xml:space="preserve">In England, the current Standards for Microbiology Investigations protocols are specific for the isolation of non-sorbitol fermenting colonies of </w:t>
      </w:r>
      <w:r w:rsidRPr="005A14BD">
        <w:rPr>
          <w:i/>
        </w:rPr>
        <w:t>E. coli</w:t>
      </w:r>
      <w:r w:rsidRPr="005A14BD">
        <w:t xml:space="preserve"> serogroup</w:t>
      </w:r>
      <w:r w:rsidRPr="005A14BD">
        <w:rPr>
          <w:i/>
        </w:rPr>
        <w:t xml:space="preserve"> </w:t>
      </w:r>
      <w:r w:rsidRPr="005A14BD">
        <w:t xml:space="preserve">O157 on cefixime tellurite sorbitol MacConkey (CT-SMAC) agar.  STEC serogroups other than O157 (non-O157 STEC) are not detected using this method.  However, since 2012 the implementation of commercial PCR assays for the detection of STEC in faecal specimens from cases with symptoms of gastrointestinal infection, at a twelve local hospital laboratories, has resulted in an increase in the detection of non-O157 STEC in the UK.  Faecal specimens that are PCR positive for the Shiga Toxin (stx) genes at the local hospital laboratories in England are sent to the Gastrointestinal Bacterial Reference Unit (GBRU) at Public Health England (PHE) for isolation of STEC and subsequent serotyping.  Recent advances in whole genome sequencing (WGS) have led to the development of a method for high throughput sequencing of bacterial genomes at low cost.  WGS was implemented at GBRU for real-time surveillance of STEC in June 2015.  </w:t>
      </w:r>
    </w:p>
    <w:p w14:paraId="6035504A" w14:textId="77777777" w:rsidR="00036A3A" w:rsidRPr="005A14BD" w:rsidRDefault="00036A3A" w:rsidP="00EC7D6C">
      <w:pPr>
        <w:pStyle w:val="Heading2"/>
        <w:ind w:left="0" w:firstLine="0"/>
      </w:pPr>
      <w:r w:rsidRPr="005A14BD">
        <w:lastRenderedPageBreak/>
        <w:t>Scenario - story</w:t>
      </w:r>
    </w:p>
    <w:p w14:paraId="78561819" w14:textId="77777777" w:rsidR="00036A3A" w:rsidRPr="005A14BD" w:rsidRDefault="00036A3A" w:rsidP="00E96F16">
      <w:r w:rsidRPr="005A14BD">
        <w:t xml:space="preserve">This scenario is designed to give you an insight into how whole genome sequencing may be useful from different clinical and public health perspectives, as well as the practical details of DNA extraction, whole genome sequencing (WGS) library preparation and bioinformatics analysis. </w:t>
      </w:r>
    </w:p>
    <w:p w14:paraId="19E76288" w14:textId="77777777" w:rsidR="00036A3A" w:rsidRPr="005A14BD" w:rsidRDefault="00036A3A" w:rsidP="00476C5F">
      <w:pPr>
        <w:pStyle w:val="Heading3"/>
        <w:rPr>
          <w:color w:val="auto"/>
        </w:rPr>
      </w:pPr>
    </w:p>
    <w:p w14:paraId="5CBBC12A" w14:textId="77777777" w:rsidR="00036A3A" w:rsidRPr="005A14BD" w:rsidRDefault="00036A3A" w:rsidP="00476C5F">
      <w:pPr>
        <w:pStyle w:val="Heading3"/>
        <w:rPr>
          <w:color w:val="auto"/>
        </w:rPr>
      </w:pPr>
      <w:r w:rsidRPr="005A14BD">
        <w:rPr>
          <w:color w:val="auto"/>
        </w:rPr>
        <w:t>Chapter 1</w:t>
      </w:r>
    </w:p>
    <w:p w14:paraId="29EE4638" w14:textId="77777777" w:rsidR="00036A3A" w:rsidRPr="005A14BD" w:rsidRDefault="00036A3A" w:rsidP="00E96F16">
      <w:r w:rsidRPr="005A14BD">
        <w:t>You are a clinical microbiologist in a large UK hospital.  It is Monday 23</w:t>
      </w:r>
      <w:r w:rsidRPr="005A14BD">
        <w:rPr>
          <w:vertAlign w:val="superscript"/>
        </w:rPr>
        <w:t>rd</w:t>
      </w:r>
      <w:r w:rsidRPr="005A14BD">
        <w:t xml:space="preserve"> January and since Friday 20</w:t>
      </w:r>
      <w:r w:rsidRPr="005A14BD">
        <w:rPr>
          <w:vertAlign w:val="superscript"/>
        </w:rPr>
        <w:t>th</w:t>
      </w:r>
      <w:r w:rsidRPr="005A14BD">
        <w:t xml:space="preserve"> January, five patients have been admitted to ITU with symptoms of Haemolytic Uraemic Syndrome (HUS).  </w:t>
      </w:r>
    </w:p>
    <w:p w14:paraId="3508A3A4" w14:textId="77777777" w:rsidR="00036A3A" w:rsidRPr="005A14BD" w:rsidRDefault="00036A3A" w:rsidP="00E96F16">
      <w:r w:rsidRPr="005A14BD">
        <w:rPr>
          <w:rFonts w:cs="Arial"/>
        </w:rPr>
        <w:t xml:space="preserve">Faecal specimens submitted to the local laboratories were culture negative for the common bacterial gastrointestinal (GI) pathogens (Salmonella, Campylobacter, Shigella and STEC O157) and were couriered to GBRU for further testing.  This morning the reference laboratory reported detection of non-O157 STEC from three cases identified </w:t>
      </w:r>
      <w:r w:rsidRPr="005A14BD">
        <w:t>Friday 13</w:t>
      </w:r>
      <w:r w:rsidRPr="005A14BD">
        <w:rPr>
          <w:vertAlign w:val="superscript"/>
        </w:rPr>
        <w:t>th</w:t>
      </w:r>
      <w:r w:rsidRPr="005A14BD">
        <w:t xml:space="preserve"> January.</w:t>
      </w:r>
      <w:r w:rsidRPr="005A14BD">
        <w:rPr>
          <w:rFonts w:cs="Arial"/>
        </w:rPr>
        <w:t xml:space="preserve">  </w:t>
      </w:r>
      <w:r w:rsidRPr="005A14BD">
        <w:t xml:space="preserve">You need to perform whole genome sequencing on these isolates and analyse the results in order to determine the serotype and virulence profile of the strain associated with the outbreak. </w:t>
      </w:r>
    </w:p>
    <w:p w14:paraId="277AA77E" w14:textId="77777777" w:rsidR="00036A3A" w:rsidRPr="005A14BD" w:rsidRDefault="00036A3A" w:rsidP="00E96F16"/>
    <w:p w14:paraId="2778493E" w14:textId="77777777" w:rsidR="00036A3A" w:rsidRPr="005A14BD" w:rsidRDefault="00036A3A" w:rsidP="00E96F16">
      <w:pPr>
        <w:rPr>
          <w:rFonts w:cs="Arial"/>
        </w:rPr>
      </w:pPr>
      <w:r w:rsidRPr="005A14BD">
        <w:t>This will involve:</w:t>
      </w:r>
    </w:p>
    <w:p w14:paraId="4C9E9967" w14:textId="77777777" w:rsidR="00036A3A" w:rsidRPr="005A14BD" w:rsidRDefault="00036A3A" w:rsidP="005C7508">
      <w:pPr>
        <w:pStyle w:val="ListParagraph"/>
        <w:numPr>
          <w:ilvl w:val="0"/>
          <w:numId w:val="38"/>
        </w:numPr>
      </w:pPr>
      <w:r w:rsidRPr="005A14BD">
        <w:t>WGS library prep</w:t>
      </w:r>
    </w:p>
    <w:p w14:paraId="7B6FE200" w14:textId="77777777" w:rsidR="00036A3A" w:rsidRPr="005A14BD" w:rsidRDefault="00036A3A" w:rsidP="005C7508">
      <w:pPr>
        <w:pStyle w:val="ListParagraph"/>
        <w:numPr>
          <w:ilvl w:val="0"/>
          <w:numId w:val="38"/>
        </w:numPr>
      </w:pPr>
      <w:r w:rsidRPr="005A14BD">
        <w:t>Using the Galaxy bioinformatics platform</w:t>
      </w:r>
    </w:p>
    <w:p w14:paraId="0E3E152F" w14:textId="77777777" w:rsidR="00036A3A" w:rsidRPr="005A14BD" w:rsidRDefault="00036A3A" w:rsidP="005C7508">
      <w:pPr>
        <w:pStyle w:val="ListParagraph"/>
        <w:numPr>
          <w:ilvl w:val="0"/>
          <w:numId w:val="38"/>
        </w:numPr>
      </w:pPr>
      <w:r w:rsidRPr="005A14BD">
        <w:t>KmerID to speciate from raw sequencing data</w:t>
      </w:r>
    </w:p>
    <w:p w14:paraId="7EBF7739" w14:textId="77777777" w:rsidR="00036A3A" w:rsidRPr="005A14BD" w:rsidRDefault="00036A3A" w:rsidP="005C7508">
      <w:pPr>
        <w:pStyle w:val="ListParagraph"/>
        <w:numPr>
          <w:ilvl w:val="0"/>
          <w:numId w:val="38"/>
        </w:numPr>
      </w:pPr>
      <w:r w:rsidRPr="005A14BD">
        <w:t>Identification of serotype and virulence profile from the genome</w:t>
      </w:r>
    </w:p>
    <w:p w14:paraId="124DCD08" w14:textId="77777777" w:rsidR="00036A3A" w:rsidRPr="005A14BD" w:rsidRDefault="00036A3A" w:rsidP="005C7508">
      <w:pPr>
        <w:pStyle w:val="ListParagraph"/>
        <w:numPr>
          <w:ilvl w:val="0"/>
          <w:numId w:val="38"/>
        </w:numPr>
      </w:pPr>
      <w:r w:rsidRPr="005A14BD">
        <w:t>Performing whole genome SNP analysis &amp; interpretation of the phylogeny of the outbreak strain</w:t>
      </w:r>
    </w:p>
    <w:p w14:paraId="4DBF612E" w14:textId="77777777" w:rsidR="00036A3A" w:rsidRPr="005A14BD" w:rsidRDefault="00036A3A" w:rsidP="00F81412">
      <w:pPr>
        <w:pStyle w:val="Heading4"/>
        <w:rPr>
          <w:color w:val="auto"/>
        </w:rPr>
      </w:pPr>
      <w:r w:rsidRPr="005A14BD">
        <w:rPr>
          <w:color w:val="auto"/>
        </w:rPr>
        <w:t>Chapter 2</w:t>
      </w:r>
    </w:p>
    <w:p w14:paraId="4200012B" w14:textId="77777777" w:rsidR="00036A3A" w:rsidRPr="005A14BD" w:rsidRDefault="00036A3A" w:rsidP="00E96F16">
      <w:r w:rsidRPr="005A14BD">
        <w:t>You are an epidemiologist at Public Health England.  It is Wednesday 25</w:t>
      </w:r>
      <w:r w:rsidRPr="005A14BD">
        <w:rPr>
          <w:vertAlign w:val="superscript"/>
        </w:rPr>
        <w:t>th</w:t>
      </w:r>
      <w:r w:rsidRPr="005A14BD">
        <w:t xml:space="preserve"> January and what started as a cluster of cases linked to a hospital in one region has become a large national outbreak. You will analyse phylogenetic trees to determine the relationship between cases in the national outbreak and generate epidemiological hypotheses from based on the data. This will involve:</w:t>
      </w:r>
    </w:p>
    <w:p w14:paraId="1539B833" w14:textId="77777777" w:rsidR="00036A3A" w:rsidRPr="005A14BD" w:rsidRDefault="00036A3A" w:rsidP="005C7508">
      <w:pPr>
        <w:pStyle w:val="ListParagraph"/>
        <w:numPr>
          <w:ilvl w:val="0"/>
          <w:numId w:val="39"/>
        </w:numPr>
      </w:pPr>
      <w:r w:rsidRPr="005A14BD">
        <w:t>Interpretation of national phylogenetic trees</w:t>
      </w:r>
    </w:p>
    <w:p w14:paraId="625C2D61" w14:textId="77777777" w:rsidR="00036A3A" w:rsidRPr="005A14BD" w:rsidRDefault="00036A3A" w:rsidP="005A3C79">
      <w:pPr>
        <w:pStyle w:val="Heading4"/>
        <w:rPr>
          <w:color w:val="auto"/>
        </w:rPr>
      </w:pPr>
      <w:r w:rsidRPr="005A14BD">
        <w:rPr>
          <w:color w:val="auto"/>
        </w:rPr>
        <w:t>Chapter 3</w:t>
      </w:r>
    </w:p>
    <w:p w14:paraId="0545CC91" w14:textId="77777777" w:rsidR="00036A3A" w:rsidRPr="005A14BD" w:rsidRDefault="00036A3A" w:rsidP="00F81412">
      <w:r w:rsidRPr="005A14BD">
        <w:t xml:space="preserve">You are the clinical microbiologist from chapter 1 again.  Public Health colleagues in France and Germany have both reported an increase in the number of HUS cases over the week-end.  The French have reported PCR data suggesting that the Shiga toxin subtype is a highly pathogenic type and the Germans have reported that the isolate is multidrug resistant.  You know that both these properties are difficult to analyse using </w:t>
      </w:r>
      <w:r w:rsidRPr="005A14BD">
        <w:lastRenderedPageBreak/>
        <w:t>short read Illumina data so you decide to try out the new-fangled MinION machine to sequence the outbreak strain so determine whether the data enables you to improve your analysis of the accessory genome. This will involve the following:</w:t>
      </w:r>
    </w:p>
    <w:p w14:paraId="61C5807C" w14:textId="77777777" w:rsidR="00036A3A" w:rsidRPr="005A14BD" w:rsidRDefault="00036A3A" w:rsidP="005C7508">
      <w:pPr>
        <w:pStyle w:val="ListParagraph"/>
        <w:numPr>
          <w:ilvl w:val="0"/>
          <w:numId w:val="39"/>
        </w:numPr>
        <w:rPr>
          <w:lang w:val="en-US"/>
        </w:rPr>
      </w:pPr>
      <w:r w:rsidRPr="005A14BD">
        <w:rPr>
          <w:lang w:val="en-US"/>
        </w:rPr>
        <w:t>MinION™ nanopore sequencing Library Preparation</w:t>
      </w:r>
    </w:p>
    <w:p w14:paraId="70DEFC85" w14:textId="77777777" w:rsidR="00036A3A" w:rsidRPr="005A14BD" w:rsidRDefault="00036A3A" w:rsidP="005C7508">
      <w:pPr>
        <w:pStyle w:val="ListParagraph"/>
        <w:numPr>
          <w:ilvl w:val="0"/>
          <w:numId w:val="39"/>
        </w:numPr>
        <w:rPr>
          <w:lang w:val="en-US"/>
        </w:rPr>
      </w:pPr>
      <w:r w:rsidRPr="005A14BD">
        <w:rPr>
          <w:lang w:val="en-US"/>
        </w:rPr>
        <w:t>MinION data analysis</w:t>
      </w:r>
    </w:p>
    <w:p w14:paraId="358A749A" w14:textId="77777777" w:rsidR="00036A3A" w:rsidRPr="005A14BD" w:rsidRDefault="00036A3A" w:rsidP="00D85A6E">
      <w:pPr>
        <w:pStyle w:val="ListParagraph"/>
        <w:ind w:left="360"/>
        <w:rPr>
          <w:lang w:val="en-US"/>
        </w:rPr>
      </w:pPr>
    </w:p>
    <w:p w14:paraId="168342F1" w14:textId="77777777" w:rsidR="00036A3A" w:rsidRPr="005A14BD" w:rsidRDefault="00036A3A" w:rsidP="00476C5F"/>
    <w:p w14:paraId="44ABC82E" w14:textId="77777777" w:rsidR="00036A3A" w:rsidRDefault="00036A3A" w:rsidP="00E96F16">
      <w:pPr>
        <w:pStyle w:val="Heading3"/>
      </w:pPr>
      <w:r w:rsidRPr="005A14BD">
        <w:rPr>
          <w:color w:val="auto"/>
        </w:rPr>
        <w:br w:type="page"/>
      </w:r>
      <w:r>
        <w:lastRenderedPageBreak/>
        <w:t>Scenario – practical</w:t>
      </w:r>
    </w:p>
    <w:p w14:paraId="0D2B6222" w14:textId="77777777" w:rsidR="00036A3A" w:rsidRPr="00602B9E" w:rsidRDefault="00036A3A" w:rsidP="00E96F16"/>
    <w:p w14:paraId="54606886" w14:textId="77777777" w:rsidR="00036A3A" w:rsidRPr="00DE2A49" w:rsidRDefault="00036A3A" w:rsidP="00E96F16">
      <w:pPr>
        <w:pStyle w:val="Heading4"/>
      </w:pPr>
      <w:r w:rsidRPr="00716BC6">
        <w:t xml:space="preserve">Isolating Genomic DNA from Gram negative bacteria </w:t>
      </w:r>
    </w:p>
    <w:p w14:paraId="1196C309" w14:textId="77777777" w:rsidR="00036A3A" w:rsidRDefault="00036A3A" w:rsidP="00E96F16"/>
    <w:p w14:paraId="5FC4E864" w14:textId="77777777" w:rsidR="00036A3A" w:rsidRPr="005A14BD" w:rsidRDefault="00036A3A" w:rsidP="00E96F16">
      <w:r w:rsidRPr="005A14BD">
        <w:t>Story:</w:t>
      </w:r>
    </w:p>
    <w:p w14:paraId="2014200B" w14:textId="77777777" w:rsidR="00036A3A" w:rsidRPr="005A14BD" w:rsidRDefault="00036A3A" w:rsidP="00D85A6E">
      <w:r w:rsidRPr="005A14BD">
        <w:rPr>
          <w:rFonts w:cs="Arial"/>
        </w:rPr>
        <w:t xml:space="preserve">This morning the reference laboratory reported detection of non-O157 STEC from three cases identified </w:t>
      </w:r>
      <w:r w:rsidRPr="005A14BD">
        <w:t>Friday 13</w:t>
      </w:r>
      <w:r w:rsidRPr="005A14BD">
        <w:rPr>
          <w:vertAlign w:val="superscript"/>
        </w:rPr>
        <w:t>th</w:t>
      </w:r>
      <w:r w:rsidRPr="005A14BD">
        <w:t xml:space="preserve"> January.</w:t>
      </w:r>
      <w:r w:rsidRPr="005A14BD">
        <w:rPr>
          <w:rFonts w:cs="Arial"/>
        </w:rPr>
        <w:t xml:space="preserve">  </w:t>
      </w:r>
      <w:r w:rsidRPr="005A14BD">
        <w:t xml:space="preserve">You need to perform whole genome sequencing on these isolates and analyse the results in order to determine the serotype and virulence profile of the strain associated with the outbreak. </w:t>
      </w:r>
    </w:p>
    <w:p w14:paraId="3F1E060F" w14:textId="77777777" w:rsidR="00036A3A" w:rsidRDefault="00036A3A" w:rsidP="00E96F16"/>
    <w:p w14:paraId="7DDB52E6" w14:textId="77777777" w:rsidR="00036A3A" w:rsidRPr="002007AB" w:rsidRDefault="00036A3A" w:rsidP="00E96F16">
      <w:r w:rsidRPr="002007AB">
        <w:t>Principle of the procedure</w:t>
      </w:r>
    </w:p>
    <w:p w14:paraId="62083F82" w14:textId="77777777" w:rsidR="00036A3A" w:rsidRPr="00DE2A49" w:rsidRDefault="00036A3A" w:rsidP="00E96F16">
      <w:r w:rsidRPr="002007AB">
        <w:t>The Wizard Genomic DNA Purification Kit is designed for isolation of DNA is based on a four step process.  The first step in the purification procedure lyses the cells and the nuclei.  The cellular proteins are then removed by a salt precipitation step, which precipitates the proteins but leaves the high molecular weight genomic DNA in solution.  Finally, the genomic DNA is concentrated and desalted by isopropanol precipitation.</w:t>
      </w:r>
    </w:p>
    <w:p w14:paraId="7179451A" w14:textId="77777777" w:rsidR="00036A3A" w:rsidRPr="002007AB" w:rsidRDefault="00036A3A" w:rsidP="005C7508">
      <w:pPr>
        <w:pStyle w:val="ListParagraph"/>
        <w:numPr>
          <w:ilvl w:val="0"/>
          <w:numId w:val="24"/>
        </w:numPr>
      </w:pPr>
      <w:r w:rsidRPr="002007AB">
        <w:t>Add 1ml of an overnight culture to a 1.5ml microcentrifuge tube.</w:t>
      </w:r>
    </w:p>
    <w:p w14:paraId="545CDF58" w14:textId="77777777" w:rsidR="00036A3A" w:rsidRPr="002007AB" w:rsidRDefault="00036A3A" w:rsidP="005C7508">
      <w:pPr>
        <w:pStyle w:val="ListParagraph"/>
        <w:numPr>
          <w:ilvl w:val="0"/>
          <w:numId w:val="24"/>
        </w:numPr>
      </w:pPr>
      <w:r w:rsidRPr="002007AB">
        <w:t>Centrifuge at 13, 000 rpm for 2 min to pellet the cells and remove the supernatant.</w:t>
      </w:r>
    </w:p>
    <w:p w14:paraId="09F11833" w14:textId="77777777" w:rsidR="00036A3A" w:rsidRPr="002007AB" w:rsidRDefault="00023883" w:rsidP="005C7508">
      <w:pPr>
        <w:pStyle w:val="ListParagraph"/>
        <w:numPr>
          <w:ilvl w:val="0"/>
          <w:numId w:val="24"/>
        </w:numPr>
      </w:pPr>
      <w:r>
        <w:t>Add 600</w:t>
      </w:r>
      <w:r w:rsidR="00036A3A" w:rsidRPr="002007AB">
        <w:t xml:space="preserve">ul Nuclei Lysis Solution and gently pipet until the cells are resuspended. </w:t>
      </w:r>
    </w:p>
    <w:p w14:paraId="013A1F38" w14:textId="77777777" w:rsidR="00036A3A" w:rsidRPr="002007AB" w:rsidRDefault="00036A3A" w:rsidP="005C7508">
      <w:pPr>
        <w:pStyle w:val="ListParagraph"/>
        <w:numPr>
          <w:ilvl w:val="0"/>
          <w:numId w:val="24"/>
        </w:numPr>
      </w:pPr>
      <w:r w:rsidRPr="002007AB">
        <w:t>Incubate at 80</w:t>
      </w:r>
      <w:r w:rsidRPr="00E96F16">
        <w:rPr>
          <w:vertAlign w:val="superscript"/>
        </w:rPr>
        <w:t>o</w:t>
      </w:r>
      <w:r w:rsidRPr="002007AB">
        <w:t>C for 5 mins to lyse the cells; then cool to room temperature.</w:t>
      </w:r>
    </w:p>
    <w:p w14:paraId="2DCC4DC9" w14:textId="77777777" w:rsidR="00036A3A" w:rsidRPr="002007AB" w:rsidRDefault="00036A3A" w:rsidP="005C7508">
      <w:pPr>
        <w:pStyle w:val="ListParagraph"/>
        <w:numPr>
          <w:ilvl w:val="0"/>
          <w:numId w:val="24"/>
        </w:numPr>
      </w:pPr>
      <w:r w:rsidRPr="002007AB">
        <w:t>Add 3ul of RNase solution to the cell lysate.  Invert the tube 2-5 times to mix.</w:t>
      </w:r>
    </w:p>
    <w:p w14:paraId="11D0D278" w14:textId="77777777" w:rsidR="00036A3A" w:rsidRPr="002007AB" w:rsidRDefault="00023883" w:rsidP="005C7508">
      <w:pPr>
        <w:pStyle w:val="ListParagraph"/>
        <w:numPr>
          <w:ilvl w:val="0"/>
          <w:numId w:val="24"/>
        </w:numPr>
      </w:pPr>
      <w:r>
        <w:t>Incubate at 3</w:t>
      </w:r>
      <w:r w:rsidR="00036A3A" w:rsidRPr="00E96F16">
        <w:rPr>
          <w:vertAlign w:val="superscript"/>
        </w:rPr>
        <w:t xml:space="preserve"> o</w:t>
      </w:r>
      <w:r w:rsidR="00036A3A" w:rsidRPr="002007AB">
        <w:t>C for 15-60 mins.  Cool the sample to room temperature.</w:t>
      </w:r>
    </w:p>
    <w:p w14:paraId="1326F849" w14:textId="77777777" w:rsidR="00036A3A" w:rsidRPr="002007AB" w:rsidRDefault="00023883" w:rsidP="005C7508">
      <w:pPr>
        <w:pStyle w:val="ListParagraph"/>
        <w:numPr>
          <w:ilvl w:val="0"/>
          <w:numId w:val="24"/>
        </w:numPr>
      </w:pPr>
      <w:r>
        <w:t>Add 20</w:t>
      </w:r>
      <w:r w:rsidR="00036A3A" w:rsidRPr="002007AB">
        <w:t xml:space="preserve"> ul of protein precipitation solution to the lysate. Vortex vigorously at high speed for 20 seconds to mix the protein precipitation solution with the cell lysate.</w:t>
      </w:r>
    </w:p>
    <w:p w14:paraId="590FCA91" w14:textId="77777777" w:rsidR="00036A3A" w:rsidRPr="002007AB" w:rsidRDefault="00036A3A" w:rsidP="005C7508">
      <w:pPr>
        <w:pStyle w:val="ListParagraph"/>
        <w:numPr>
          <w:ilvl w:val="0"/>
          <w:numId w:val="24"/>
        </w:numPr>
      </w:pPr>
      <w:r w:rsidRPr="002007AB">
        <w:t>Incubate the sample on ice for 5 mins.</w:t>
      </w:r>
    </w:p>
    <w:p w14:paraId="4DDB0E27" w14:textId="77777777" w:rsidR="00036A3A" w:rsidRPr="00E96F16" w:rsidRDefault="00036A3A" w:rsidP="005C7508">
      <w:pPr>
        <w:pStyle w:val="ListParagraph"/>
        <w:numPr>
          <w:ilvl w:val="0"/>
          <w:numId w:val="24"/>
        </w:numPr>
        <w:rPr>
          <w:lang w:val="da-DK"/>
        </w:rPr>
      </w:pPr>
      <w:r w:rsidRPr="00E96F16">
        <w:rPr>
          <w:lang w:val="da-DK"/>
        </w:rPr>
        <w:t>Centrifuge at 13, 000 rpm for 3 mins.</w:t>
      </w:r>
    </w:p>
    <w:p w14:paraId="67BADEDC" w14:textId="77777777" w:rsidR="00036A3A" w:rsidRPr="002007AB" w:rsidRDefault="00036A3A" w:rsidP="005C7508">
      <w:pPr>
        <w:pStyle w:val="ListParagraph"/>
        <w:numPr>
          <w:ilvl w:val="0"/>
          <w:numId w:val="24"/>
        </w:numPr>
      </w:pPr>
      <w:r w:rsidRPr="002007AB">
        <w:t>Transfer the supernatant containing the DNA to a clean micr</w:t>
      </w:r>
      <w:r w:rsidR="00023883">
        <w:t>ocentrifuge tube containing 600</w:t>
      </w:r>
      <w:r w:rsidRPr="002007AB">
        <w:t>ul of isopropanol.  Some supernatant may remain in the original tube containing the protein pellet. Leave this residual liquid in the tube to avoid contaminating the DNA solution with the precipitating protein.</w:t>
      </w:r>
    </w:p>
    <w:p w14:paraId="07047EF5" w14:textId="77777777" w:rsidR="00036A3A" w:rsidRPr="002007AB" w:rsidRDefault="00036A3A" w:rsidP="005C7508">
      <w:pPr>
        <w:pStyle w:val="ListParagraph"/>
        <w:numPr>
          <w:ilvl w:val="0"/>
          <w:numId w:val="24"/>
        </w:numPr>
      </w:pPr>
      <w:r w:rsidRPr="002007AB">
        <w:t>Gently mix by inversion until the thread like strands of DNA form a visible mass.</w:t>
      </w:r>
    </w:p>
    <w:p w14:paraId="52873918" w14:textId="77777777" w:rsidR="00036A3A" w:rsidRPr="00E96F16" w:rsidRDefault="00036A3A" w:rsidP="005C7508">
      <w:pPr>
        <w:pStyle w:val="ListParagraph"/>
        <w:numPr>
          <w:ilvl w:val="0"/>
          <w:numId w:val="24"/>
        </w:numPr>
        <w:rPr>
          <w:lang w:val="da-DK"/>
        </w:rPr>
      </w:pPr>
      <w:r w:rsidRPr="00E96F16">
        <w:rPr>
          <w:lang w:val="da-DK"/>
        </w:rPr>
        <w:t>Centrifuge at 13,000 rpm for 2 mins.</w:t>
      </w:r>
    </w:p>
    <w:p w14:paraId="28A6417C" w14:textId="77777777" w:rsidR="00036A3A" w:rsidRPr="002007AB" w:rsidRDefault="00036A3A" w:rsidP="005C7508">
      <w:pPr>
        <w:pStyle w:val="ListParagraph"/>
        <w:numPr>
          <w:ilvl w:val="0"/>
          <w:numId w:val="24"/>
        </w:numPr>
      </w:pPr>
      <w:r w:rsidRPr="002007AB">
        <w:lastRenderedPageBreak/>
        <w:t xml:space="preserve">Carefully pour off the supernatant and drain the tube on clean absorbent paper.  Add 600 ul of room temperature 70% ethanol and gently invert the tube several times to wash the DNA pellet.  </w:t>
      </w:r>
    </w:p>
    <w:p w14:paraId="0D2AFDE1" w14:textId="77777777" w:rsidR="00036A3A" w:rsidRPr="002007AB" w:rsidRDefault="00036A3A" w:rsidP="005C7508">
      <w:pPr>
        <w:pStyle w:val="ListParagraph"/>
        <w:numPr>
          <w:ilvl w:val="0"/>
          <w:numId w:val="24"/>
        </w:numPr>
      </w:pPr>
      <w:r w:rsidRPr="002007AB">
        <w:t>Centrifuge at 13, 000 rpm for 2 mins and carefully aspirate the ethanol.</w:t>
      </w:r>
    </w:p>
    <w:p w14:paraId="455A4D52" w14:textId="77777777" w:rsidR="00036A3A" w:rsidRPr="002007AB" w:rsidRDefault="00036A3A" w:rsidP="005C7508">
      <w:pPr>
        <w:pStyle w:val="ListParagraph"/>
        <w:numPr>
          <w:ilvl w:val="0"/>
          <w:numId w:val="24"/>
        </w:numPr>
      </w:pPr>
      <w:r w:rsidRPr="002007AB">
        <w:t>Drain the tube on clean absorbent paper and allow the pellet to air-dry for 10-15 min.</w:t>
      </w:r>
    </w:p>
    <w:p w14:paraId="34551F8D" w14:textId="77777777" w:rsidR="00036A3A" w:rsidRPr="002007AB" w:rsidRDefault="00036A3A" w:rsidP="005C7508">
      <w:pPr>
        <w:pStyle w:val="ListParagraph"/>
        <w:numPr>
          <w:ilvl w:val="0"/>
          <w:numId w:val="24"/>
        </w:numPr>
      </w:pPr>
      <w:r w:rsidRPr="002007AB">
        <w:t>Add 100ul of DNA Rehydration solution to the tube and rehydrate the DNA by incubating at 65</w:t>
      </w:r>
      <w:r w:rsidRPr="00E96F16">
        <w:rPr>
          <w:vertAlign w:val="superscript"/>
        </w:rPr>
        <w:t>o</w:t>
      </w:r>
      <w:r w:rsidRPr="002007AB">
        <w:t>C for 1 h.  Periodically mix the solution gently.</w:t>
      </w:r>
    </w:p>
    <w:p w14:paraId="40A8391E" w14:textId="77777777" w:rsidR="00036A3A" w:rsidRPr="00DE2A49" w:rsidRDefault="00036A3A" w:rsidP="005C7508">
      <w:pPr>
        <w:pStyle w:val="ListParagraph"/>
        <w:numPr>
          <w:ilvl w:val="0"/>
          <w:numId w:val="24"/>
        </w:numPr>
      </w:pPr>
      <w:r w:rsidRPr="002007AB">
        <w:t>Store the DNA at 4</w:t>
      </w:r>
      <w:r w:rsidRPr="00E96F16">
        <w:rPr>
          <w:vertAlign w:val="superscript"/>
        </w:rPr>
        <w:t>o</w:t>
      </w:r>
      <w:r w:rsidRPr="002007AB">
        <w:t xml:space="preserve">C.    </w:t>
      </w:r>
    </w:p>
    <w:p w14:paraId="10A40606" w14:textId="77777777" w:rsidR="006D7B92" w:rsidRPr="006D7B92" w:rsidRDefault="00036A3A" w:rsidP="006D7B92">
      <w:pPr>
        <w:pStyle w:val="Heading4"/>
        <w:rPr>
          <w:rFonts w:ascii="Calibri" w:hAnsi="Calibri"/>
          <w:color w:val="C0504D"/>
          <w:spacing w:val="5"/>
          <w:sz w:val="22"/>
          <w:szCs w:val="22"/>
          <w:u w:val="single"/>
        </w:rPr>
      </w:pPr>
      <w:r w:rsidRPr="00602B9E">
        <w:rPr>
          <w:rFonts w:ascii="Calibri" w:hAnsi="Calibri"/>
          <w:b w:val="0"/>
          <w:smallCaps/>
          <w:sz w:val="22"/>
          <w:szCs w:val="22"/>
        </w:rPr>
        <w:br w:type="page"/>
      </w:r>
      <w:r w:rsidR="006D7B92" w:rsidRPr="006D7B92">
        <w:rPr>
          <w:lang w:val="en-US"/>
        </w:rPr>
        <w:lastRenderedPageBreak/>
        <w:t>Whole Genome Sequencing – Nextera XT protocol</w:t>
      </w:r>
    </w:p>
    <w:p w14:paraId="7F87CAA6" w14:textId="77777777" w:rsidR="006D7B92" w:rsidRPr="006D7B92" w:rsidRDefault="006D7B92" w:rsidP="006D7B92">
      <w:pPr>
        <w:rPr>
          <w:b/>
          <w:bCs/>
          <w:iCs/>
          <w:sz w:val="24"/>
          <w:szCs w:val="24"/>
        </w:rPr>
      </w:pPr>
      <w:r w:rsidRPr="006D7B92">
        <w:rPr>
          <w:b/>
          <w:bCs/>
          <w:iCs/>
          <w:sz w:val="24"/>
          <w:szCs w:val="24"/>
        </w:rPr>
        <w:t>PRINCIPLE OF PROCEDURE</w:t>
      </w:r>
    </w:p>
    <w:p w14:paraId="17764488" w14:textId="77777777" w:rsidR="006D7B92" w:rsidRPr="006D7B92" w:rsidRDefault="006D7B92" w:rsidP="006D7B92">
      <w:pPr>
        <w:rPr>
          <w:bCs/>
          <w:iCs/>
        </w:rPr>
      </w:pPr>
      <w:r w:rsidRPr="006D7B92">
        <w:rPr>
          <w:rFonts w:cs="Arial"/>
        </w:rPr>
        <w:t>Using a single transposase enzymatic reaction, sample DNA is simultaneously fragmented and tagged with sequencing adapters. Short sample specific oligonucleotide barcodes are attached to the fragmented DNA. Libraries containing different indexed adapters are then constructed, quantified, pooled in equimolar amounts, and sequenced.  Deconvoluting the bar codes informatically then allows multiple libraries to be sequenced on a single flow</w:t>
      </w:r>
      <w:r>
        <w:rPr>
          <w:rFonts w:cs="Arial"/>
        </w:rPr>
        <w:t xml:space="preserve"> </w:t>
      </w:r>
      <w:r w:rsidRPr="006D7B92">
        <w:rPr>
          <w:rFonts w:cs="Arial"/>
        </w:rPr>
        <w:t xml:space="preserve">cell.  </w:t>
      </w:r>
    </w:p>
    <w:p w14:paraId="2F2FE38F" w14:textId="77777777" w:rsidR="006D7B92" w:rsidRPr="006D7B92" w:rsidRDefault="00274E6E" w:rsidP="006D7B92">
      <w:pPr>
        <w:rPr>
          <w:bCs/>
          <w:iCs/>
        </w:rPr>
      </w:pPr>
      <w:r>
        <w:rPr>
          <w:noProof/>
          <w:lang w:val="en-GB" w:eastAsia="en-GB"/>
        </w:rPr>
        <w:drawing>
          <wp:anchor distT="0" distB="0" distL="114300" distR="114300" simplePos="0" relativeHeight="251665920" behindDoc="1" locked="0" layoutInCell="1" allowOverlap="1" wp14:anchorId="370F83E0" wp14:editId="69430BF4">
            <wp:simplePos x="0" y="0"/>
            <wp:positionH relativeFrom="column">
              <wp:posOffset>400685</wp:posOffset>
            </wp:positionH>
            <wp:positionV relativeFrom="paragraph">
              <wp:posOffset>59055</wp:posOffset>
            </wp:positionV>
            <wp:extent cx="3615690" cy="4744085"/>
            <wp:effectExtent l="0" t="0" r="3810" b="0"/>
            <wp:wrapThrough wrapText="bothSides">
              <wp:wrapPolygon edited="0">
                <wp:start x="0" y="0"/>
                <wp:lineTo x="0" y="21510"/>
                <wp:lineTo x="21509" y="21510"/>
                <wp:lineTo x="21509" y="0"/>
                <wp:lineTo x="0" y="0"/>
              </wp:wrapPolygon>
            </wp:wrapThrough>
            <wp:docPr id="396" name="il_fi" descr="http://seqanswers.com/forums/images/content/ilmn-step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seqanswers.com/forums/images/content/ilmn-step1-6.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15690" cy="47440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39A9BB" w14:textId="77777777" w:rsidR="006D7B92" w:rsidRPr="006D7B92" w:rsidRDefault="006D7B92" w:rsidP="006D7B92">
      <w:pPr>
        <w:rPr>
          <w:bCs/>
          <w:iCs/>
        </w:rPr>
      </w:pPr>
    </w:p>
    <w:p w14:paraId="4E316165" w14:textId="77777777" w:rsidR="006D7B92" w:rsidRPr="006D7B92" w:rsidRDefault="006D7B92" w:rsidP="006D7B92">
      <w:pPr>
        <w:rPr>
          <w:bCs/>
          <w:iCs/>
        </w:rPr>
      </w:pPr>
    </w:p>
    <w:p w14:paraId="57724033" w14:textId="77777777" w:rsidR="006D7B92" w:rsidRPr="006D7B92" w:rsidRDefault="006D7B92" w:rsidP="006D7B92">
      <w:pPr>
        <w:rPr>
          <w:bCs/>
          <w:iCs/>
        </w:rPr>
      </w:pPr>
    </w:p>
    <w:p w14:paraId="5515BC91" w14:textId="77777777" w:rsidR="006D7B92" w:rsidRPr="006D7B92" w:rsidRDefault="006D7B92" w:rsidP="006D7B92">
      <w:pPr>
        <w:rPr>
          <w:bCs/>
          <w:iCs/>
        </w:rPr>
      </w:pPr>
    </w:p>
    <w:p w14:paraId="3DEFF0ED" w14:textId="77777777" w:rsidR="006D7B92" w:rsidRPr="006D7B92" w:rsidRDefault="006D7B92" w:rsidP="006D7B92">
      <w:pPr>
        <w:rPr>
          <w:bCs/>
          <w:iCs/>
        </w:rPr>
      </w:pPr>
    </w:p>
    <w:p w14:paraId="38FA7D4E" w14:textId="77777777" w:rsidR="006D7B92" w:rsidRPr="006D7B92" w:rsidRDefault="006D7B92" w:rsidP="006D7B92">
      <w:pPr>
        <w:rPr>
          <w:bCs/>
          <w:iCs/>
        </w:rPr>
      </w:pPr>
    </w:p>
    <w:p w14:paraId="7CA5DE91" w14:textId="77777777" w:rsidR="006D7B92" w:rsidRPr="006D7B92" w:rsidRDefault="006D7B92" w:rsidP="006D7B92">
      <w:pPr>
        <w:rPr>
          <w:bCs/>
          <w:iCs/>
        </w:rPr>
      </w:pPr>
    </w:p>
    <w:p w14:paraId="02585A97" w14:textId="77777777" w:rsidR="006D7B92" w:rsidRPr="006D7B92" w:rsidRDefault="006D7B92" w:rsidP="006D7B92">
      <w:pPr>
        <w:rPr>
          <w:bCs/>
          <w:iCs/>
        </w:rPr>
      </w:pPr>
    </w:p>
    <w:p w14:paraId="1297F45A" w14:textId="77777777" w:rsidR="006D7B92" w:rsidRPr="006D7B92" w:rsidRDefault="006D7B92" w:rsidP="006D7B92">
      <w:pPr>
        <w:rPr>
          <w:bCs/>
          <w:iCs/>
        </w:rPr>
      </w:pPr>
    </w:p>
    <w:p w14:paraId="6A85DB97" w14:textId="77777777" w:rsidR="006D7B92" w:rsidRPr="006D7B92" w:rsidRDefault="006D7B92" w:rsidP="006D7B92">
      <w:pPr>
        <w:rPr>
          <w:bCs/>
          <w:iCs/>
        </w:rPr>
      </w:pPr>
    </w:p>
    <w:p w14:paraId="2C4617DC" w14:textId="77777777" w:rsidR="006D7B92" w:rsidRPr="006D7B92" w:rsidRDefault="006D7B92" w:rsidP="006D7B92">
      <w:pPr>
        <w:rPr>
          <w:bCs/>
          <w:iCs/>
        </w:rPr>
      </w:pPr>
    </w:p>
    <w:p w14:paraId="180E0AE5" w14:textId="77777777" w:rsidR="006D7B92" w:rsidRPr="006D7B92" w:rsidRDefault="006D7B92" w:rsidP="006D7B92">
      <w:pPr>
        <w:rPr>
          <w:bCs/>
          <w:iCs/>
        </w:rPr>
      </w:pPr>
    </w:p>
    <w:p w14:paraId="6DC4C0F7" w14:textId="77777777" w:rsidR="006D7B92" w:rsidRPr="006D7B92" w:rsidRDefault="006D7B92" w:rsidP="006D7B92">
      <w:pPr>
        <w:rPr>
          <w:bCs/>
          <w:iCs/>
        </w:rPr>
      </w:pPr>
    </w:p>
    <w:p w14:paraId="302BB267" w14:textId="77777777" w:rsidR="006D7B92" w:rsidRPr="006D7B92" w:rsidRDefault="006D7B92" w:rsidP="006D7B92">
      <w:pPr>
        <w:rPr>
          <w:bCs/>
          <w:iCs/>
        </w:rPr>
      </w:pPr>
    </w:p>
    <w:p w14:paraId="1767D7D6" w14:textId="77777777" w:rsidR="006D7B92" w:rsidRPr="006D7B92" w:rsidRDefault="006D7B92" w:rsidP="006D7B92">
      <w:pPr>
        <w:rPr>
          <w:bCs/>
          <w:iCs/>
        </w:rPr>
      </w:pPr>
    </w:p>
    <w:p w14:paraId="05CFEBFC" w14:textId="77777777" w:rsidR="006D7B92" w:rsidRPr="006D7B92" w:rsidRDefault="006D7B92" w:rsidP="006D7B92">
      <w:pPr>
        <w:rPr>
          <w:bCs/>
          <w:iCs/>
        </w:rPr>
      </w:pPr>
    </w:p>
    <w:p w14:paraId="149CE1B7" w14:textId="77777777" w:rsidR="006D7B92" w:rsidRPr="006D7B92" w:rsidRDefault="006D7B92" w:rsidP="006D7B92">
      <w:pPr>
        <w:rPr>
          <w:bCs/>
          <w:iCs/>
        </w:rPr>
      </w:pPr>
    </w:p>
    <w:p w14:paraId="618BE1AD" w14:textId="77777777" w:rsidR="006D7B92" w:rsidRPr="006D7B92" w:rsidRDefault="006D7B92" w:rsidP="006D7B92">
      <w:pPr>
        <w:rPr>
          <w:bCs/>
          <w:iCs/>
        </w:rPr>
      </w:pPr>
    </w:p>
    <w:p w14:paraId="4E5D8C87" w14:textId="77777777" w:rsidR="006D7B92" w:rsidRPr="006D7B92" w:rsidRDefault="006D7B92" w:rsidP="006D7B92">
      <w:pPr>
        <w:rPr>
          <w:bCs/>
          <w:iCs/>
          <w:sz w:val="16"/>
          <w:szCs w:val="16"/>
        </w:rPr>
      </w:pPr>
      <w:r w:rsidRPr="006D7B92">
        <w:rPr>
          <w:bCs/>
          <w:iCs/>
        </w:rPr>
        <w:t>Overview of Illumina sequencing.</w:t>
      </w:r>
      <w:r w:rsidRPr="006D7B92">
        <w:rPr>
          <w:bCs/>
          <w:iCs/>
          <w:sz w:val="16"/>
          <w:szCs w:val="16"/>
        </w:rPr>
        <w:t xml:space="preserve">  Reproduced from SEQanswers.com</w:t>
      </w:r>
    </w:p>
    <w:p w14:paraId="75E4F959" w14:textId="77777777" w:rsidR="006D7B92" w:rsidRPr="006D7B92" w:rsidRDefault="006D7B92" w:rsidP="006D7B92">
      <w:pPr>
        <w:rPr>
          <w:bCs/>
          <w:iCs/>
        </w:rPr>
      </w:pPr>
    </w:p>
    <w:p w14:paraId="6C3EB128" w14:textId="77777777" w:rsidR="006D7B92" w:rsidRPr="006D7B92" w:rsidRDefault="006D7B92" w:rsidP="006D7B92">
      <w:pPr>
        <w:rPr>
          <w:b/>
          <w:bCs/>
          <w:iCs/>
        </w:rPr>
      </w:pPr>
    </w:p>
    <w:p w14:paraId="3C1F460A" w14:textId="77777777" w:rsidR="006D7B92" w:rsidRPr="006D7B92" w:rsidRDefault="006D7B92" w:rsidP="006D7B92">
      <w:pPr>
        <w:rPr>
          <w:b/>
          <w:bCs/>
          <w:iCs/>
        </w:rPr>
      </w:pPr>
    </w:p>
    <w:p w14:paraId="16CEC6E0" w14:textId="77777777" w:rsidR="006D7B92" w:rsidRPr="006D7B92" w:rsidRDefault="006D7B92" w:rsidP="006D7B92">
      <w:pPr>
        <w:rPr>
          <w:b/>
          <w:bCs/>
          <w:iCs/>
        </w:rPr>
      </w:pPr>
    </w:p>
    <w:p w14:paraId="15B03FAB" w14:textId="77777777" w:rsidR="006D7B92" w:rsidRPr="006D7B92" w:rsidRDefault="006D7B92" w:rsidP="006D7B92">
      <w:pPr>
        <w:rPr>
          <w:b/>
          <w:bCs/>
          <w:iCs/>
        </w:rPr>
      </w:pPr>
    </w:p>
    <w:p w14:paraId="258730C1" w14:textId="77777777" w:rsidR="006D7B92" w:rsidRPr="006D7B92" w:rsidRDefault="006D7B92" w:rsidP="006D7B92">
      <w:pPr>
        <w:rPr>
          <w:b/>
          <w:bCs/>
          <w:iCs/>
        </w:rPr>
      </w:pPr>
    </w:p>
    <w:p w14:paraId="4E662757" w14:textId="77777777" w:rsidR="006D7B92" w:rsidRPr="006D7B92" w:rsidRDefault="00607698" w:rsidP="006D7B92">
      <w:pPr>
        <w:rPr>
          <w:b/>
          <w:bCs/>
          <w:iCs/>
          <w:sz w:val="24"/>
          <w:szCs w:val="24"/>
        </w:rPr>
      </w:pPr>
      <w:r>
        <w:rPr>
          <w:b/>
          <w:bCs/>
          <w:iCs/>
          <w:sz w:val="24"/>
          <w:szCs w:val="24"/>
        </w:rPr>
        <w:lastRenderedPageBreak/>
        <w:t xml:space="preserve">Fragmentation and </w:t>
      </w:r>
      <w:r w:rsidR="006D7B92" w:rsidRPr="006D7B92">
        <w:rPr>
          <w:b/>
          <w:bCs/>
          <w:iCs/>
          <w:sz w:val="24"/>
          <w:szCs w:val="24"/>
        </w:rPr>
        <w:t xml:space="preserve">Tagmentation of Genomic DNA </w:t>
      </w:r>
    </w:p>
    <w:p w14:paraId="40001C88" w14:textId="77777777" w:rsidR="006D7B92" w:rsidRPr="002942CB" w:rsidRDefault="006D7B92" w:rsidP="006D7B92">
      <w:pPr>
        <w:spacing w:line="240" w:lineRule="auto"/>
        <w:rPr>
          <w:b/>
          <w:bCs/>
          <w:iCs/>
          <w:color w:val="FF0000"/>
          <w:u w:val="single"/>
        </w:rPr>
      </w:pPr>
      <w:r w:rsidRPr="002942CB">
        <w:rPr>
          <w:b/>
          <w:bCs/>
          <w:iCs/>
          <w:color w:val="FF0000"/>
          <w:u w:val="single"/>
        </w:rPr>
        <w:t>Personnel Protective Equipment required</w:t>
      </w:r>
    </w:p>
    <w:p w14:paraId="5F5364C5" w14:textId="77777777" w:rsidR="006D7B92" w:rsidRPr="002942CB" w:rsidRDefault="006D7B92" w:rsidP="006D7B92">
      <w:pPr>
        <w:spacing w:line="240" w:lineRule="auto"/>
        <w:rPr>
          <w:bCs/>
          <w:iCs/>
          <w:color w:val="FF0000"/>
        </w:rPr>
      </w:pPr>
      <w:r w:rsidRPr="002942CB">
        <w:rPr>
          <w:bCs/>
          <w:iCs/>
          <w:color w:val="FF0000"/>
        </w:rPr>
        <w:t>Lab coat, nitrile gloves and safety specs</w:t>
      </w:r>
    </w:p>
    <w:p w14:paraId="1D4DD1D4" w14:textId="77777777" w:rsidR="006D7B92" w:rsidRPr="002942CB" w:rsidRDefault="006D7B92" w:rsidP="006D7B92">
      <w:pPr>
        <w:spacing w:line="240" w:lineRule="auto"/>
        <w:rPr>
          <w:b/>
          <w:bCs/>
          <w:iCs/>
          <w:color w:val="FF0000"/>
          <w:u w:val="single"/>
        </w:rPr>
      </w:pPr>
      <w:r w:rsidRPr="002942CB">
        <w:rPr>
          <w:b/>
          <w:bCs/>
          <w:iCs/>
          <w:color w:val="FF0000"/>
          <w:u w:val="single"/>
        </w:rPr>
        <w:t>Hazardous substances</w:t>
      </w:r>
    </w:p>
    <w:p w14:paraId="7B8E2123" w14:textId="063F4C03" w:rsidR="006D7B92" w:rsidRPr="002942CB" w:rsidRDefault="006D7B92" w:rsidP="006D7B92">
      <w:pPr>
        <w:spacing w:line="240" w:lineRule="auto"/>
        <w:rPr>
          <w:bCs/>
          <w:iCs/>
          <w:color w:val="FF0000"/>
        </w:rPr>
      </w:pPr>
      <w:r w:rsidRPr="002942CB">
        <w:rPr>
          <w:b/>
          <w:bCs/>
          <w:iCs/>
          <w:color w:val="FF0000"/>
        </w:rPr>
        <w:t>80% Ethanol</w:t>
      </w:r>
      <w:r w:rsidRPr="002942CB">
        <w:rPr>
          <w:bCs/>
          <w:iCs/>
          <w:color w:val="FF0000"/>
        </w:rPr>
        <w:t xml:space="preserve"> – Flammable</w:t>
      </w:r>
      <w:r w:rsidR="002942CB">
        <w:rPr>
          <w:bCs/>
          <w:iCs/>
          <w:color w:val="FF0000"/>
        </w:rPr>
        <w:t>, Irritant</w:t>
      </w:r>
    </w:p>
    <w:p w14:paraId="169A2EF5" w14:textId="1AC7467F" w:rsidR="006D7B92" w:rsidRPr="002942CB" w:rsidRDefault="006D7B92" w:rsidP="006D7B92">
      <w:pPr>
        <w:spacing w:line="240" w:lineRule="auto"/>
        <w:rPr>
          <w:bCs/>
          <w:iCs/>
          <w:color w:val="FF0000"/>
        </w:rPr>
      </w:pPr>
      <w:r w:rsidRPr="002942CB">
        <w:rPr>
          <w:b/>
          <w:bCs/>
          <w:iCs/>
          <w:color w:val="FF0000"/>
        </w:rPr>
        <w:t>Sodium Hydroxide</w:t>
      </w:r>
      <w:r w:rsidRPr="002942CB">
        <w:rPr>
          <w:bCs/>
          <w:iCs/>
          <w:color w:val="FF0000"/>
        </w:rPr>
        <w:t xml:space="preserve"> – Corrosive</w:t>
      </w:r>
      <w:r w:rsidR="002942CB" w:rsidRPr="002942CB">
        <w:rPr>
          <w:bCs/>
          <w:iCs/>
          <w:color w:val="FF0000"/>
        </w:rPr>
        <w:t>, Irritant, Skin Sensitizer</w:t>
      </w:r>
    </w:p>
    <w:p w14:paraId="34082E91" w14:textId="29F2CB46" w:rsidR="006D7B92" w:rsidRPr="002942CB" w:rsidRDefault="006D7B92" w:rsidP="006D7B92">
      <w:pPr>
        <w:spacing w:line="240" w:lineRule="auto"/>
        <w:rPr>
          <w:bCs/>
          <w:iCs/>
          <w:color w:val="FF0000"/>
        </w:rPr>
      </w:pPr>
      <w:r w:rsidRPr="002942CB">
        <w:rPr>
          <w:b/>
          <w:bCs/>
          <w:iCs/>
          <w:color w:val="FF0000"/>
        </w:rPr>
        <w:t>TD buffer</w:t>
      </w:r>
      <w:r w:rsidRPr="002942CB">
        <w:rPr>
          <w:bCs/>
          <w:iCs/>
          <w:color w:val="FF0000"/>
        </w:rPr>
        <w:t xml:space="preserve"> (contains Formamide) – </w:t>
      </w:r>
      <w:r w:rsidR="002942CB">
        <w:rPr>
          <w:bCs/>
          <w:iCs/>
          <w:color w:val="FF0000"/>
        </w:rPr>
        <w:t>Toxic, Irritant, T</w:t>
      </w:r>
      <w:r w:rsidRPr="002942CB">
        <w:rPr>
          <w:bCs/>
          <w:iCs/>
          <w:color w:val="FF0000"/>
        </w:rPr>
        <w:t>eratogen – expectant or new mothers should avoid handling this chemical.</w:t>
      </w:r>
    </w:p>
    <w:p w14:paraId="69E8366C" w14:textId="678C99DB" w:rsidR="002942CB" w:rsidRDefault="002942CB" w:rsidP="006D7B92">
      <w:pPr>
        <w:spacing w:line="240" w:lineRule="auto"/>
        <w:rPr>
          <w:bCs/>
          <w:iCs/>
          <w:color w:val="FF0000"/>
        </w:rPr>
      </w:pPr>
      <w:r w:rsidRPr="002942CB">
        <w:rPr>
          <w:b/>
          <w:bCs/>
          <w:iCs/>
          <w:color w:val="FF0000"/>
        </w:rPr>
        <w:t>LDR Formamide</w:t>
      </w:r>
      <w:r w:rsidRPr="002942CB">
        <w:rPr>
          <w:bCs/>
          <w:iCs/>
          <w:color w:val="FF0000"/>
        </w:rPr>
        <w:t xml:space="preserve"> (MiSeq</w:t>
      </w:r>
      <w:r>
        <w:rPr>
          <w:bCs/>
          <w:iCs/>
          <w:color w:val="FF0000"/>
        </w:rPr>
        <w:t xml:space="preserve"> reagent</w:t>
      </w:r>
      <w:r w:rsidRPr="002942CB">
        <w:rPr>
          <w:bCs/>
          <w:iCs/>
          <w:color w:val="FF0000"/>
        </w:rPr>
        <w:t xml:space="preserve"> kit) – Toxic, Teratogen – expectant or new mothers should avoid handling this chemical.</w:t>
      </w:r>
    </w:p>
    <w:p w14:paraId="17F76497" w14:textId="21F6704F" w:rsidR="002942CB" w:rsidRDefault="002942CB" w:rsidP="006D7B92">
      <w:pPr>
        <w:spacing w:line="240" w:lineRule="auto"/>
        <w:rPr>
          <w:bCs/>
          <w:iCs/>
          <w:color w:val="FF0000"/>
        </w:rPr>
      </w:pPr>
      <w:r w:rsidRPr="002942CB">
        <w:rPr>
          <w:b/>
          <w:bCs/>
          <w:iCs/>
          <w:color w:val="FF0000"/>
        </w:rPr>
        <w:t>PR2 Incorporation Buffer</w:t>
      </w:r>
      <w:r>
        <w:rPr>
          <w:bCs/>
          <w:iCs/>
          <w:color w:val="FF0000"/>
        </w:rPr>
        <w:t xml:space="preserve"> </w:t>
      </w:r>
      <w:r w:rsidRPr="002942CB">
        <w:rPr>
          <w:bCs/>
          <w:iCs/>
          <w:color w:val="FF0000"/>
        </w:rPr>
        <w:t>(MiSeq</w:t>
      </w:r>
      <w:r>
        <w:rPr>
          <w:bCs/>
          <w:iCs/>
          <w:color w:val="FF0000"/>
        </w:rPr>
        <w:t xml:space="preserve"> reagent</w:t>
      </w:r>
      <w:r w:rsidRPr="002942CB">
        <w:rPr>
          <w:bCs/>
          <w:iCs/>
          <w:color w:val="FF0000"/>
        </w:rPr>
        <w:t xml:space="preserve"> kit)</w:t>
      </w:r>
      <w:r>
        <w:rPr>
          <w:bCs/>
          <w:iCs/>
          <w:color w:val="FF0000"/>
        </w:rPr>
        <w:t xml:space="preserve"> – Irritant, Skin Sensitizer</w:t>
      </w:r>
    </w:p>
    <w:p w14:paraId="6D1955EA" w14:textId="2D98B245" w:rsidR="002942CB" w:rsidRDefault="002942CB" w:rsidP="002942CB">
      <w:pPr>
        <w:spacing w:line="240" w:lineRule="auto"/>
        <w:rPr>
          <w:bCs/>
          <w:iCs/>
          <w:color w:val="FF0000"/>
        </w:rPr>
      </w:pPr>
      <w:r w:rsidRPr="002942CB">
        <w:rPr>
          <w:b/>
          <w:bCs/>
          <w:iCs/>
          <w:color w:val="FF0000"/>
        </w:rPr>
        <w:t>Library Normalisation Wash 1</w:t>
      </w:r>
      <w:r>
        <w:rPr>
          <w:bCs/>
          <w:iCs/>
          <w:color w:val="FF0000"/>
        </w:rPr>
        <w:t xml:space="preserve"> (Nextera XT sample prep. kit) – Mutagen, Teratogen </w:t>
      </w:r>
      <w:r w:rsidRPr="002942CB">
        <w:rPr>
          <w:bCs/>
          <w:iCs/>
          <w:color w:val="FF0000"/>
        </w:rPr>
        <w:t>– expectant or new mothers should avoid handling this chemical.</w:t>
      </w:r>
    </w:p>
    <w:p w14:paraId="626D03AF" w14:textId="36CD2D81" w:rsidR="002942CB" w:rsidRDefault="002942CB" w:rsidP="006D7B92">
      <w:pPr>
        <w:spacing w:line="240" w:lineRule="auto"/>
        <w:rPr>
          <w:bCs/>
          <w:iCs/>
          <w:color w:val="FF0000"/>
        </w:rPr>
      </w:pPr>
      <w:r w:rsidRPr="002942CB">
        <w:rPr>
          <w:b/>
          <w:bCs/>
          <w:iCs/>
          <w:color w:val="FF0000"/>
        </w:rPr>
        <w:t>Library Normalisation Additives 1</w:t>
      </w:r>
      <w:r>
        <w:rPr>
          <w:bCs/>
          <w:iCs/>
          <w:color w:val="FF0000"/>
        </w:rPr>
        <w:t xml:space="preserve"> (Nextera XT sample prep. kit) – Mutagen, Teratogen </w:t>
      </w:r>
      <w:r w:rsidRPr="002942CB">
        <w:rPr>
          <w:bCs/>
          <w:iCs/>
          <w:color w:val="FF0000"/>
        </w:rPr>
        <w:t>– expectant or new mothers should avoid handling this chemical.</w:t>
      </w:r>
    </w:p>
    <w:p w14:paraId="31F6D629" w14:textId="426E78B9" w:rsidR="005850AD" w:rsidRPr="005850AD" w:rsidRDefault="005850AD" w:rsidP="006D7B92">
      <w:pPr>
        <w:spacing w:line="240" w:lineRule="auto"/>
        <w:rPr>
          <w:bCs/>
          <w:iCs/>
          <w:color w:val="FF0000"/>
        </w:rPr>
      </w:pPr>
      <w:r>
        <w:rPr>
          <w:b/>
          <w:bCs/>
          <w:iCs/>
          <w:color w:val="FF0000"/>
        </w:rPr>
        <w:t xml:space="preserve">Dye Concentrate </w:t>
      </w:r>
      <w:r>
        <w:rPr>
          <w:bCs/>
          <w:iCs/>
          <w:color w:val="FF0000"/>
        </w:rPr>
        <w:t>(Agilent high sensitivity DNA kit) (contains DMSO) – Irritant</w:t>
      </w:r>
      <w:r w:rsidR="00F61AFA">
        <w:rPr>
          <w:bCs/>
          <w:iCs/>
          <w:color w:val="FF0000"/>
        </w:rPr>
        <w:t>, Flammable</w:t>
      </w:r>
    </w:p>
    <w:p w14:paraId="41E24ED1" w14:textId="77777777" w:rsidR="002942CB" w:rsidRPr="002942CB" w:rsidRDefault="002942CB" w:rsidP="006D7B92">
      <w:pPr>
        <w:spacing w:line="240" w:lineRule="auto"/>
        <w:rPr>
          <w:bCs/>
          <w:iCs/>
          <w:color w:val="FF0000"/>
        </w:rPr>
      </w:pPr>
    </w:p>
    <w:p w14:paraId="428E134E" w14:textId="77777777" w:rsidR="002942CB" w:rsidRPr="002942CB" w:rsidRDefault="002942CB" w:rsidP="006D7B92">
      <w:pPr>
        <w:spacing w:line="240" w:lineRule="auto"/>
        <w:rPr>
          <w:bCs/>
          <w:iCs/>
          <w:color w:val="FF0000"/>
        </w:rPr>
      </w:pPr>
    </w:p>
    <w:p w14:paraId="38EF480B" w14:textId="77777777" w:rsidR="00607698" w:rsidRPr="006D7B92" w:rsidRDefault="00607698" w:rsidP="006D7B92">
      <w:pPr>
        <w:spacing w:line="240" w:lineRule="auto"/>
        <w:rPr>
          <w:bCs/>
          <w:iCs/>
          <w:color w:val="FF0000"/>
        </w:rPr>
      </w:pPr>
    </w:p>
    <w:tbl>
      <w:tblPr>
        <w:tblStyle w:val="MediumShading1-Accent11"/>
        <w:tblW w:w="0" w:type="auto"/>
        <w:jc w:val="center"/>
        <w:tblLook w:val="04A0" w:firstRow="1" w:lastRow="0" w:firstColumn="1" w:lastColumn="0" w:noHBand="0" w:noVBand="1"/>
      </w:tblPr>
      <w:tblGrid>
        <w:gridCol w:w="2490"/>
        <w:gridCol w:w="2043"/>
        <w:gridCol w:w="2268"/>
      </w:tblGrid>
      <w:tr w:rsidR="006D7B92" w:rsidRPr="006D7B92" w14:paraId="7A6F7D49" w14:textId="77777777" w:rsidTr="006D7B9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90" w:type="dxa"/>
            <w:tcBorders>
              <w:right w:val="none" w:sz="0" w:space="0" w:color="auto"/>
            </w:tcBorders>
          </w:tcPr>
          <w:p w14:paraId="4EAB9FE4" w14:textId="77777777" w:rsidR="006D7B92" w:rsidRPr="006D7B92" w:rsidRDefault="006D7B92" w:rsidP="006D7B92">
            <w:pPr>
              <w:autoSpaceDE w:val="0"/>
              <w:autoSpaceDN w:val="0"/>
              <w:adjustRightInd w:val="0"/>
              <w:spacing w:line="240" w:lineRule="auto"/>
              <w:rPr>
                <w:rFonts w:cs="Gisha"/>
                <w:lang w:val="en-GB" w:eastAsia="en-GB"/>
              </w:rPr>
            </w:pPr>
            <w:r w:rsidRPr="006D7B92">
              <w:rPr>
                <w:rFonts w:cs="Gisha"/>
                <w:lang w:val="en-GB" w:eastAsia="en-GB"/>
              </w:rPr>
              <w:t>Item</w:t>
            </w:r>
          </w:p>
        </w:tc>
        <w:tc>
          <w:tcPr>
            <w:tcW w:w="2043" w:type="dxa"/>
            <w:tcBorders>
              <w:left w:val="none" w:sz="0" w:space="0" w:color="auto"/>
              <w:right w:val="none" w:sz="0" w:space="0" w:color="auto"/>
            </w:tcBorders>
          </w:tcPr>
          <w:p w14:paraId="2921DC20" w14:textId="77777777" w:rsidR="006D7B92" w:rsidRPr="006D7B92" w:rsidRDefault="006D7B92" w:rsidP="006D7B92">
            <w:pPr>
              <w:autoSpaceDE w:val="0"/>
              <w:autoSpaceDN w:val="0"/>
              <w:adjustRightInd w:val="0"/>
              <w:spacing w:line="240" w:lineRule="auto"/>
              <w:cnfStyle w:val="100000000000" w:firstRow="1" w:lastRow="0" w:firstColumn="0" w:lastColumn="0" w:oddVBand="0" w:evenVBand="0" w:oddHBand="0" w:evenHBand="0" w:firstRowFirstColumn="0" w:firstRowLastColumn="0" w:lastRowFirstColumn="0" w:lastRowLastColumn="0"/>
              <w:rPr>
                <w:rFonts w:cs="Gisha"/>
                <w:lang w:val="en-GB" w:eastAsia="en-GB"/>
              </w:rPr>
            </w:pPr>
            <w:r w:rsidRPr="006D7B92">
              <w:rPr>
                <w:rFonts w:cs="Gisha"/>
                <w:lang w:val="en-GB" w:eastAsia="en-GB"/>
              </w:rPr>
              <w:t>Quantity</w:t>
            </w:r>
          </w:p>
        </w:tc>
        <w:tc>
          <w:tcPr>
            <w:tcW w:w="2268" w:type="dxa"/>
            <w:tcBorders>
              <w:left w:val="none" w:sz="0" w:space="0" w:color="auto"/>
            </w:tcBorders>
          </w:tcPr>
          <w:p w14:paraId="1306797D" w14:textId="77777777" w:rsidR="006D7B92" w:rsidRPr="006D7B92" w:rsidRDefault="006D7B92" w:rsidP="006D7B92">
            <w:pPr>
              <w:autoSpaceDE w:val="0"/>
              <w:autoSpaceDN w:val="0"/>
              <w:adjustRightInd w:val="0"/>
              <w:spacing w:line="240" w:lineRule="auto"/>
              <w:cnfStyle w:val="100000000000" w:firstRow="1" w:lastRow="0" w:firstColumn="0" w:lastColumn="0" w:oddVBand="0" w:evenVBand="0" w:oddHBand="0" w:evenHBand="0" w:firstRowFirstColumn="0" w:firstRowLastColumn="0" w:lastRowFirstColumn="0" w:lastRowLastColumn="0"/>
              <w:rPr>
                <w:rFonts w:cs="Gisha"/>
                <w:lang w:val="en-GB" w:eastAsia="en-GB"/>
              </w:rPr>
            </w:pPr>
            <w:r w:rsidRPr="006D7B92">
              <w:rPr>
                <w:rFonts w:cs="Gisha"/>
                <w:lang w:val="en-GB" w:eastAsia="en-GB"/>
              </w:rPr>
              <w:t>Storage</w:t>
            </w:r>
          </w:p>
        </w:tc>
      </w:tr>
      <w:tr w:rsidR="006D7B92" w:rsidRPr="006D7B92" w14:paraId="3F8EABF1" w14:textId="77777777" w:rsidTr="006D7B9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90" w:type="dxa"/>
            <w:tcBorders>
              <w:right w:val="none" w:sz="0" w:space="0" w:color="auto"/>
            </w:tcBorders>
          </w:tcPr>
          <w:p w14:paraId="2226414C" w14:textId="77777777" w:rsidR="006D7B92" w:rsidRPr="006D7B92" w:rsidRDefault="006D7B92" w:rsidP="006D7B92">
            <w:pPr>
              <w:autoSpaceDE w:val="0"/>
              <w:autoSpaceDN w:val="0"/>
              <w:adjustRightInd w:val="0"/>
              <w:spacing w:line="240" w:lineRule="auto"/>
              <w:rPr>
                <w:rFonts w:cs="Gisha"/>
                <w:color w:val="000000"/>
                <w:lang w:val="en-GB" w:eastAsia="en-GB"/>
              </w:rPr>
            </w:pPr>
            <w:r w:rsidRPr="006D7B92">
              <w:rPr>
                <w:rFonts w:cs="Gisha"/>
                <w:color w:val="000000"/>
                <w:lang w:val="en-GB" w:eastAsia="en-GB"/>
              </w:rPr>
              <w:t>Amplicon Tagment</w:t>
            </w:r>
          </w:p>
          <w:p w14:paraId="30A3CA1E" w14:textId="77777777" w:rsidR="006D7B92" w:rsidRPr="006D7B92" w:rsidRDefault="006D7B92" w:rsidP="006D7B92">
            <w:pPr>
              <w:autoSpaceDE w:val="0"/>
              <w:autoSpaceDN w:val="0"/>
              <w:adjustRightInd w:val="0"/>
              <w:spacing w:line="240" w:lineRule="auto"/>
              <w:rPr>
                <w:rFonts w:cs="Gisha"/>
                <w:color w:val="000000"/>
                <w:lang w:val="en-GB" w:eastAsia="en-GB"/>
              </w:rPr>
            </w:pPr>
            <w:r w:rsidRPr="006D7B92">
              <w:rPr>
                <w:rFonts w:cs="Gisha"/>
                <w:color w:val="000000"/>
                <w:lang w:val="en-GB" w:eastAsia="en-GB"/>
              </w:rPr>
              <w:t>Mix (ATM)</w:t>
            </w:r>
          </w:p>
        </w:tc>
        <w:tc>
          <w:tcPr>
            <w:tcW w:w="2043" w:type="dxa"/>
            <w:tcBorders>
              <w:left w:val="none" w:sz="0" w:space="0" w:color="auto"/>
              <w:right w:val="none" w:sz="0" w:space="0" w:color="auto"/>
            </w:tcBorders>
          </w:tcPr>
          <w:p w14:paraId="168D9BA5"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1 tube</w:t>
            </w:r>
          </w:p>
          <w:p w14:paraId="5198CC00"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(7</w:t>
            </w:r>
            <w:r w:rsidRPr="006D7B92">
              <w:rPr>
                <w:rFonts w:cs="Arial"/>
                <w:color w:val="000000"/>
                <w:lang w:val="en-GB" w:eastAsia="en-GB"/>
              </w:rPr>
              <w:t>μ</w:t>
            </w:r>
            <w:r w:rsidRPr="006D7B92">
              <w:rPr>
                <w:rFonts w:cs="Gisha"/>
                <w:color w:val="000000"/>
                <w:lang w:val="en-GB" w:eastAsia="en-GB"/>
              </w:rPr>
              <w:t>l)</w:t>
            </w:r>
          </w:p>
        </w:tc>
        <w:tc>
          <w:tcPr>
            <w:tcW w:w="2268" w:type="dxa"/>
            <w:tcBorders>
              <w:left w:val="none" w:sz="0" w:space="0" w:color="auto"/>
            </w:tcBorders>
          </w:tcPr>
          <w:p w14:paraId="6DD70BA4"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Ice</w:t>
            </w:r>
          </w:p>
          <w:p w14:paraId="6DE68524" w14:textId="6DFD5257" w:rsidR="006D7B92" w:rsidRPr="006D7B92" w:rsidRDefault="00717B55"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B</w:t>
            </w:r>
            <w:r w:rsidR="006D7B92" w:rsidRPr="006D7B92">
              <w:rPr>
                <w:rFonts w:cs="Gisha"/>
                <w:color w:val="000000"/>
                <w:lang w:val="en-GB" w:eastAsia="en-GB"/>
              </w:rPr>
              <w:t>ucket</w:t>
            </w:r>
          </w:p>
        </w:tc>
      </w:tr>
      <w:tr w:rsidR="006D7B92" w:rsidRPr="006D7B92" w14:paraId="4B86E214" w14:textId="77777777" w:rsidTr="006D7B92">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90" w:type="dxa"/>
          </w:tcPr>
          <w:p w14:paraId="5F670BC0" w14:textId="77777777" w:rsidR="006D7B92" w:rsidRPr="006D7B92" w:rsidRDefault="006D7B92" w:rsidP="006D7B92">
            <w:pPr>
              <w:autoSpaceDE w:val="0"/>
              <w:autoSpaceDN w:val="0"/>
              <w:adjustRightInd w:val="0"/>
              <w:spacing w:line="240" w:lineRule="auto"/>
              <w:rPr>
                <w:rFonts w:cs="Gisha"/>
                <w:lang w:val="en-GB" w:eastAsia="en-GB"/>
              </w:rPr>
            </w:pPr>
            <w:r w:rsidRPr="006D7B92">
              <w:rPr>
                <w:rFonts w:cs="Gisha"/>
                <w:lang w:val="en-GB" w:eastAsia="en-GB"/>
              </w:rPr>
              <w:t>Tagment DNA Buffer</w:t>
            </w:r>
          </w:p>
          <w:p w14:paraId="0F3A9E5E" w14:textId="77777777" w:rsidR="006D7B92" w:rsidRPr="006D7B92" w:rsidRDefault="006D7B92" w:rsidP="006D7B92">
            <w:pPr>
              <w:autoSpaceDE w:val="0"/>
              <w:autoSpaceDN w:val="0"/>
              <w:adjustRightInd w:val="0"/>
              <w:spacing w:line="240" w:lineRule="auto"/>
              <w:rPr>
                <w:rFonts w:cs="Gisha"/>
                <w:color w:val="000000"/>
                <w:lang w:val="en-GB" w:eastAsia="en-GB"/>
              </w:rPr>
            </w:pPr>
            <w:r w:rsidRPr="006D7B92">
              <w:rPr>
                <w:rFonts w:cs="Gisha"/>
                <w:lang w:val="en-GB" w:eastAsia="en-GB"/>
              </w:rPr>
              <w:t>(TD)</w:t>
            </w:r>
          </w:p>
        </w:tc>
        <w:tc>
          <w:tcPr>
            <w:tcW w:w="2043" w:type="dxa"/>
          </w:tcPr>
          <w:p w14:paraId="56DA38EA"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1 tube</w:t>
            </w:r>
          </w:p>
          <w:p w14:paraId="0CC64EC4"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(12</w:t>
            </w:r>
            <w:r w:rsidRPr="006D7B92">
              <w:rPr>
                <w:rFonts w:cs="Arial"/>
                <w:color w:val="000000"/>
                <w:lang w:val="en-GB" w:eastAsia="en-GB"/>
              </w:rPr>
              <w:t>μ</w:t>
            </w:r>
            <w:r w:rsidRPr="006D7B92">
              <w:rPr>
                <w:rFonts w:cs="Gisha"/>
                <w:color w:val="000000"/>
                <w:lang w:val="en-GB" w:eastAsia="en-GB"/>
              </w:rPr>
              <w:t>l)</w:t>
            </w:r>
          </w:p>
        </w:tc>
        <w:tc>
          <w:tcPr>
            <w:tcW w:w="2268" w:type="dxa"/>
          </w:tcPr>
          <w:p w14:paraId="2EC85BF1"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Ice</w:t>
            </w:r>
          </w:p>
          <w:p w14:paraId="577C02DE" w14:textId="5BA0D4D5" w:rsidR="006D7B92" w:rsidRPr="006D7B92" w:rsidRDefault="00717B55"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B</w:t>
            </w:r>
            <w:r w:rsidR="006D7B92" w:rsidRPr="006D7B92">
              <w:rPr>
                <w:rFonts w:cs="Gisha"/>
                <w:color w:val="000000"/>
                <w:lang w:val="en-GB" w:eastAsia="en-GB"/>
              </w:rPr>
              <w:t>ucket</w:t>
            </w:r>
          </w:p>
        </w:tc>
      </w:tr>
      <w:tr w:rsidR="006D7B92" w:rsidRPr="006D7B92" w14:paraId="7424F8D0" w14:textId="77777777" w:rsidTr="006D7B9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90" w:type="dxa"/>
            <w:tcBorders>
              <w:right w:val="none" w:sz="0" w:space="0" w:color="auto"/>
            </w:tcBorders>
          </w:tcPr>
          <w:p w14:paraId="109BF488" w14:textId="77777777" w:rsidR="006D7B92" w:rsidRPr="006D7B92" w:rsidRDefault="006D7B92" w:rsidP="006D7B92">
            <w:pPr>
              <w:autoSpaceDE w:val="0"/>
              <w:autoSpaceDN w:val="0"/>
              <w:adjustRightInd w:val="0"/>
              <w:spacing w:line="240" w:lineRule="auto"/>
              <w:rPr>
                <w:rFonts w:cs="Gisha"/>
                <w:lang w:val="en-GB" w:eastAsia="en-GB"/>
              </w:rPr>
            </w:pPr>
            <w:r w:rsidRPr="006D7B92">
              <w:rPr>
                <w:rFonts w:cs="Gisha"/>
                <w:lang w:val="en-GB" w:eastAsia="en-GB"/>
              </w:rPr>
              <w:t>Neutralize Tagment</w:t>
            </w:r>
          </w:p>
          <w:p w14:paraId="4A00C206" w14:textId="77777777" w:rsidR="006D7B92" w:rsidRPr="006D7B92" w:rsidRDefault="006D7B92" w:rsidP="006D7B92">
            <w:pPr>
              <w:autoSpaceDE w:val="0"/>
              <w:autoSpaceDN w:val="0"/>
              <w:adjustRightInd w:val="0"/>
              <w:spacing w:line="240" w:lineRule="auto"/>
              <w:rPr>
                <w:rFonts w:cs="Gisha"/>
                <w:lang w:val="en-GB" w:eastAsia="en-GB"/>
              </w:rPr>
            </w:pPr>
            <w:r w:rsidRPr="006D7B92">
              <w:rPr>
                <w:rFonts w:cs="Gisha"/>
                <w:lang w:val="en-GB" w:eastAsia="en-GB"/>
              </w:rPr>
              <w:t>Buffer (NT)</w:t>
            </w:r>
          </w:p>
        </w:tc>
        <w:tc>
          <w:tcPr>
            <w:tcW w:w="2043" w:type="dxa"/>
            <w:tcBorders>
              <w:left w:val="none" w:sz="0" w:space="0" w:color="auto"/>
              <w:right w:val="none" w:sz="0" w:space="0" w:color="auto"/>
            </w:tcBorders>
          </w:tcPr>
          <w:p w14:paraId="1A203800"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1 tube</w:t>
            </w:r>
          </w:p>
          <w:p w14:paraId="611106FA"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(7</w:t>
            </w:r>
            <w:r w:rsidRPr="006D7B92">
              <w:rPr>
                <w:rFonts w:cs="Arial"/>
                <w:color w:val="000000"/>
                <w:lang w:val="en-GB" w:eastAsia="en-GB"/>
              </w:rPr>
              <w:t>μ</w:t>
            </w:r>
            <w:r w:rsidRPr="006D7B92">
              <w:rPr>
                <w:rFonts w:cs="Gisha"/>
                <w:color w:val="000000"/>
                <w:lang w:val="en-GB" w:eastAsia="en-GB"/>
              </w:rPr>
              <w:t>l)</w:t>
            </w:r>
          </w:p>
        </w:tc>
        <w:tc>
          <w:tcPr>
            <w:tcW w:w="2268" w:type="dxa"/>
            <w:tcBorders>
              <w:left w:val="none" w:sz="0" w:space="0" w:color="auto"/>
            </w:tcBorders>
          </w:tcPr>
          <w:p w14:paraId="6545A0C0"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Room</w:t>
            </w:r>
          </w:p>
          <w:p w14:paraId="3B34D039" w14:textId="7D12F077" w:rsidR="006D7B92" w:rsidRPr="006D7B92" w:rsidRDefault="00717B55"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T</w:t>
            </w:r>
            <w:r w:rsidR="006D7B92" w:rsidRPr="006D7B92">
              <w:rPr>
                <w:rFonts w:cs="Gisha"/>
                <w:color w:val="000000"/>
                <w:lang w:val="en-GB" w:eastAsia="en-GB"/>
              </w:rPr>
              <w:t>emp</w:t>
            </w:r>
          </w:p>
        </w:tc>
      </w:tr>
      <w:tr w:rsidR="006D7B92" w:rsidRPr="006D7B92" w14:paraId="151C4A18" w14:textId="77777777" w:rsidTr="006D7B92">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90" w:type="dxa"/>
          </w:tcPr>
          <w:p w14:paraId="496A4929" w14:textId="77777777" w:rsidR="006D7B92" w:rsidRPr="006D7B92" w:rsidRDefault="006D7B92" w:rsidP="006D7B92">
            <w:pPr>
              <w:autoSpaceDE w:val="0"/>
              <w:autoSpaceDN w:val="0"/>
              <w:adjustRightInd w:val="0"/>
              <w:spacing w:line="240" w:lineRule="auto"/>
              <w:rPr>
                <w:rFonts w:cs="Gisha"/>
                <w:lang w:val="en-GB" w:eastAsia="en-GB"/>
              </w:rPr>
            </w:pPr>
            <w:r w:rsidRPr="006D7B92">
              <w:rPr>
                <w:rFonts w:cs="Gisha"/>
                <w:lang w:val="en-GB" w:eastAsia="en-GB"/>
              </w:rPr>
              <w:t>1ng Input DNA</w:t>
            </w:r>
          </w:p>
        </w:tc>
        <w:tc>
          <w:tcPr>
            <w:tcW w:w="2043" w:type="dxa"/>
          </w:tcPr>
          <w:p w14:paraId="0D857EA4"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Provided at:</w:t>
            </w:r>
          </w:p>
          <w:p w14:paraId="55581DC3"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5μl @ 0.2ng/μl</w:t>
            </w:r>
          </w:p>
        </w:tc>
        <w:tc>
          <w:tcPr>
            <w:tcW w:w="2268" w:type="dxa"/>
          </w:tcPr>
          <w:p w14:paraId="307AA6EB"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-15°to</w:t>
            </w:r>
          </w:p>
          <w:p w14:paraId="6C62607B"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-25°</w:t>
            </w:r>
          </w:p>
        </w:tc>
      </w:tr>
    </w:tbl>
    <w:p w14:paraId="7953347C" w14:textId="77777777" w:rsidR="006D7B92" w:rsidRPr="006D7B92" w:rsidRDefault="006D7B92" w:rsidP="006D7B92">
      <w:pPr>
        <w:spacing w:line="240" w:lineRule="auto"/>
        <w:rPr>
          <w:b/>
          <w:bCs/>
          <w:iCs/>
        </w:rPr>
      </w:pPr>
    </w:p>
    <w:p w14:paraId="08117AFA" w14:textId="77777777" w:rsidR="006D7B92" w:rsidRPr="006D7B92" w:rsidRDefault="006D7B92" w:rsidP="005C7508">
      <w:pPr>
        <w:numPr>
          <w:ilvl w:val="0"/>
          <w:numId w:val="6"/>
        </w:numPr>
        <w:spacing w:after="200" w:line="240" w:lineRule="auto"/>
      </w:pPr>
      <w:r w:rsidRPr="006D7B92">
        <w:t>Ensure all reagents are adequately mixed by gently inverting the tubes 3–5 times, followed by a brief spin in a microcentrifuge</w:t>
      </w:r>
      <w:r>
        <w:t>.</w:t>
      </w:r>
    </w:p>
    <w:p w14:paraId="21A77B19" w14:textId="77777777" w:rsidR="006D7B92" w:rsidRPr="006D7B92" w:rsidRDefault="006D7B92" w:rsidP="005C7508">
      <w:pPr>
        <w:numPr>
          <w:ilvl w:val="0"/>
          <w:numId w:val="6"/>
        </w:numPr>
        <w:spacing w:after="200" w:line="240" w:lineRule="auto"/>
      </w:pPr>
      <w:r w:rsidRPr="006D7B92">
        <w:t>Retrieve the tube containing your genomic DNA (Labelled as your group number).</w:t>
      </w:r>
    </w:p>
    <w:p w14:paraId="312A435A" w14:textId="77777777" w:rsidR="006D7B92" w:rsidRPr="006D7B92" w:rsidRDefault="006D7B92" w:rsidP="005C7508">
      <w:pPr>
        <w:numPr>
          <w:ilvl w:val="0"/>
          <w:numId w:val="6"/>
        </w:numPr>
        <w:spacing w:after="200" w:line="240" w:lineRule="auto"/>
      </w:pPr>
      <w:r>
        <w:t>Add 10</w:t>
      </w:r>
      <w:r w:rsidRPr="006D7B92">
        <w:t xml:space="preserve">μl of TD Buffer to the DNA sample. </w:t>
      </w:r>
    </w:p>
    <w:p w14:paraId="3D66A24C" w14:textId="77777777" w:rsidR="006D7B92" w:rsidRPr="006D7B92" w:rsidRDefault="006D7B92" w:rsidP="005C7508">
      <w:pPr>
        <w:numPr>
          <w:ilvl w:val="0"/>
          <w:numId w:val="6"/>
        </w:numPr>
        <w:spacing w:after="200" w:line="240" w:lineRule="auto"/>
      </w:pPr>
      <w:r>
        <w:t>Add 5</w:t>
      </w:r>
      <w:r w:rsidRPr="006D7B92">
        <w:t>μl of ATM and gently pipette up and down 5 times to mix.</w:t>
      </w:r>
    </w:p>
    <w:p w14:paraId="256D05D8" w14:textId="77777777" w:rsidR="006D7B92" w:rsidRPr="006D7B92" w:rsidRDefault="006D7B92" w:rsidP="005C7508">
      <w:pPr>
        <w:numPr>
          <w:ilvl w:val="0"/>
          <w:numId w:val="6"/>
        </w:numPr>
        <w:spacing w:after="200" w:line="240" w:lineRule="auto"/>
      </w:pPr>
      <w:r w:rsidRPr="006D7B92">
        <w:t>Place the sample in a thermocycler and run the following program (with heated lid):</w:t>
      </w:r>
    </w:p>
    <w:tbl>
      <w:tblPr>
        <w:tblStyle w:val="MediumShading1-Accent11"/>
        <w:tblW w:w="0" w:type="auto"/>
        <w:jc w:val="center"/>
        <w:tblLook w:val="04A0" w:firstRow="1" w:lastRow="0" w:firstColumn="1" w:lastColumn="0" w:noHBand="0" w:noVBand="1"/>
      </w:tblPr>
      <w:tblGrid>
        <w:gridCol w:w="3050"/>
        <w:gridCol w:w="3051"/>
      </w:tblGrid>
      <w:tr w:rsidR="006D7B92" w:rsidRPr="006D7B92" w14:paraId="45F5A8DC" w14:textId="77777777" w:rsidTr="006D7B92">
        <w:trPr>
          <w:cnfStyle w:val="100000000000" w:firstRow="1" w:lastRow="0" w:firstColumn="0" w:lastColumn="0" w:oddVBand="0" w:evenVBand="0" w:oddHBand="0" w:evenHBand="0" w:firstRowFirstColumn="0" w:firstRowLastColumn="0" w:lastRowFirstColumn="0" w:lastRowLastColumn="0"/>
          <w:trHeight w:val="236"/>
          <w:jc w:val="center"/>
        </w:trPr>
        <w:tc>
          <w:tcPr>
            <w:cnfStyle w:val="001000000000" w:firstRow="0" w:lastRow="0" w:firstColumn="1" w:lastColumn="0" w:oddVBand="0" w:evenVBand="0" w:oddHBand="0" w:evenHBand="0" w:firstRowFirstColumn="0" w:firstRowLastColumn="0" w:lastRowFirstColumn="0" w:lastRowLastColumn="0"/>
            <w:tcW w:w="6101" w:type="dxa"/>
            <w:gridSpan w:val="2"/>
          </w:tcPr>
          <w:p w14:paraId="6285E6D7" w14:textId="77777777" w:rsidR="006D7B92" w:rsidRPr="006D7B92" w:rsidRDefault="006D7B92" w:rsidP="006D7B92">
            <w:pPr>
              <w:spacing w:after="200" w:line="240" w:lineRule="auto"/>
              <w:jc w:val="center"/>
            </w:pPr>
            <w:r w:rsidRPr="006D7B92">
              <w:t>Thermal Cycler Setting</w:t>
            </w:r>
          </w:p>
        </w:tc>
      </w:tr>
      <w:tr w:rsidR="006D7B92" w:rsidRPr="006D7B92" w14:paraId="4DDDB375" w14:textId="77777777" w:rsidTr="006D7B92">
        <w:trPr>
          <w:cnfStyle w:val="000000100000" w:firstRow="0" w:lastRow="0" w:firstColumn="0" w:lastColumn="0" w:oddVBand="0" w:evenVBand="0" w:oddHBand="1" w:evenHBand="0" w:firstRowFirstColumn="0" w:firstRowLastColumn="0" w:lastRowFirstColumn="0" w:lastRowLastColumn="0"/>
          <w:trHeight w:val="230"/>
          <w:jc w:val="center"/>
        </w:trPr>
        <w:tc>
          <w:tcPr>
            <w:cnfStyle w:val="001000000000" w:firstRow="0" w:lastRow="0" w:firstColumn="1" w:lastColumn="0" w:oddVBand="0" w:evenVBand="0" w:oddHBand="0" w:evenHBand="0" w:firstRowFirstColumn="0" w:firstRowLastColumn="0" w:lastRowFirstColumn="0" w:lastRowLastColumn="0"/>
            <w:tcW w:w="3050" w:type="dxa"/>
            <w:tcBorders>
              <w:right w:val="none" w:sz="0" w:space="0" w:color="auto"/>
            </w:tcBorders>
          </w:tcPr>
          <w:p w14:paraId="7C5BE931" w14:textId="77777777" w:rsidR="006D7B92" w:rsidRPr="006D7B92" w:rsidRDefault="006D7B92" w:rsidP="006D7B92">
            <w:pPr>
              <w:spacing w:after="200" w:line="240" w:lineRule="auto"/>
            </w:pPr>
            <w:r w:rsidRPr="006D7B92">
              <w:t>Program Name:</w:t>
            </w:r>
          </w:p>
        </w:tc>
        <w:tc>
          <w:tcPr>
            <w:tcW w:w="3051" w:type="dxa"/>
            <w:tcBorders>
              <w:left w:val="none" w:sz="0" w:space="0" w:color="auto"/>
            </w:tcBorders>
          </w:tcPr>
          <w:p w14:paraId="6D0E04DE" w14:textId="77777777" w:rsidR="006D7B92" w:rsidRPr="006D7B92" w:rsidRDefault="006D7B92" w:rsidP="006D7B92">
            <w:pPr>
              <w:spacing w:after="200" w:line="240" w:lineRule="auto"/>
              <w:cnfStyle w:val="000000100000" w:firstRow="0" w:lastRow="0" w:firstColumn="0" w:lastColumn="0" w:oddVBand="0" w:evenVBand="0" w:oddHBand="1" w:evenHBand="0" w:firstRowFirstColumn="0" w:firstRowLastColumn="0" w:lastRowFirstColumn="0" w:lastRowLastColumn="0"/>
            </w:pPr>
            <w:r w:rsidRPr="006D7B92">
              <w:t>Nextera XT Tagmentation</w:t>
            </w:r>
          </w:p>
        </w:tc>
      </w:tr>
      <w:tr w:rsidR="006D7B92" w:rsidRPr="006D7B92" w14:paraId="286A0327" w14:textId="77777777" w:rsidTr="006D7B92">
        <w:trPr>
          <w:cnfStyle w:val="000000010000" w:firstRow="0" w:lastRow="0" w:firstColumn="0" w:lastColumn="0" w:oddVBand="0" w:evenVBand="0" w:oddHBand="0" w:evenHBand="1" w:firstRowFirstColumn="0" w:firstRowLastColumn="0" w:lastRowFirstColumn="0" w:lastRowLastColumn="0"/>
          <w:trHeight w:val="236"/>
          <w:jc w:val="center"/>
        </w:trPr>
        <w:tc>
          <w:tcPr>
            <w:cnfStyle w:val="001000000000" w:firstRow="0" w:lastRow="0" w:firstColumn="1" w:lastColumn="0" w:oddVBand="0" w:evenVBand="0" w:oddHBand="0" w:evenHBand="0" w:firstRowFirstColumn="0" w:firstRowLastColumn="0" w:lastRowFirstColumn="0" w:lastRowLastColumn="0"/>
            <w:tcW w:w="3050" w:type="dxa"/>
          </w:tcPr>
          <w:p w14:paraId="4D3A5E41" w14:textId="77777777" w:rsidR="006D7B92" w:rsidRPr="006D7B92" w:rsidRDefault="006D7B92" w:rsidP="006D7B92">
            <w:pPr>
              <w:spacing w:after="200" w:line="240" w:lineRule="auto"/>
            </w:pPr>
            <w:r w:rsidRPr="006D7B92">
              <w:t>Total Sample Volume:</w:t>
            </w:r>
          </w:p>
        </w:tc>
        <w:tc>
          <w:tcPr>
            <w:tcW w:w="3051" w:type="dxa"/>
          </w:tcPr>
          <w:p w14:paraId="533EB9C8" w14:textId="77777777" w:rsidR="006D7B92" w:rsidRPr="006D7B92" w:rsidRDefault="006D7B92" w:rsidP="006D7B92">
            <w:pPr>
              <w:spacing w:after="200" w:line="240" w:lineRule="auto"/>
              <w:cnfStyle w:val="000000010000" w:firstRow="0" w:lastRow="0" w:firstColumn="0" w:lastColumn="0" w:oddVBand="0" w:evenVBand="0" w:oddHBand="0" w:evenHBand="1" w:firstRowFirstColumn="0" w:firstRowLastColumn="0" w:lastRowFirstColumn="0" w:lastRowLastColumn="0"/>
            </w:pPr>
            <w:r w:rsidRPr="006D7B92">
              <w:t>20µl</w:t>
            </w:r>
          </w:p>
        </w:tc>
      </w:tr>
      <w:tr w:rsidR="006D7B92" w:rsidRPr="006D7B92" w14:paraId="5ED7BB21" w14:textId="77777777" w:rsidTr="006D7B92">
        <w:trPr>
          <w:cnfStyle w:val="000000100000" w:firstRow="0" w:lastRow="0" w:firstColumn="0" w:lastColumn="0" w:oddVBand="0" w:evenVBand="0" w:oddHBand="1" w:evenHBand="0" w:firstRowFirstColumn="0" w:firstRowLastColumn="0" w:lastRowFirstColumn="0" w:lastRowLastColumn="0"/>
          <w:trHeight w:val="466"/>
          <w:jc w:val="center"/>
        </w:trPr>
        <w:tc>
          <w:tcPr>
            <w:cnfStyle w:val="001000000000" w:firstRow="0" w:lastRow="0" w:firstColumn="1" w:lastColumn="0" w:oddVBand="0" w:evenVBand="0" w:oddHBand="0" w:evenHBand="0" w:firstRowFirstColumn="0" w:firstRowLastColumn="0" w:lastRowFirstColumn="0" w:lastRowLastColumn="0"/>
            <w:tcW w:w="3050" w:type="dxa"/>
            <w:tcBorders>
              <w:right w:val="none" w:sz="0" w:space="0" w:color="auto"/>
            </w:tcBorders>
          </w:tcPr>
          <w:p w14:paraId="0607AC50" w14:textId="77777777" w:rsidR="006D7B92" w:rsidRPr="006D7B92" w:rsidRDefault="006D7B92" w:rsidP="006D7B92">
            <w:pPr>
              <w:spacing w:after="200" w:line="240" w:lineRule="auto"/>
            </w:pPr>
            <w:r w:rsidRPr="006D7B92">
              <w:t>Parameters:</w:t>
            </w:r>
          </w:p>
        </w:tc>
        <w:tc>
          <w:tcPr>
            <w:tcW w:w="3051" w:type="dxa"/>
            <w:tcBorders>
              <w:left w:val="none" w:sz="0" w:space="0" w:color="auto"/>
            </w:tcBorders>
          </w:tcPr>
          <w:p w14:paraId="6F6A34ED" w14:textId="77777777" w:rsidR="006D7B92" w:rsidRPr="006D7B92" w:rsidRDefault="006D7B92" w:rsidP="006D7B92">
            <w:pPr>
              <w:spacing w:after="200" w:line="240" w:lineRule="auto"/>
              <w:cnfStyle w:val="000000100000" w:firstRow="0" w:lastRow="0" w:firstColumn="0" w:lastColumn="0" w:oddVBand="0" w:evenVBand="0" w:oddHBand="1" w:evenHBand="0" w:firstRowFirstColumn="0" w:firstRowLastColumn="0" w:lastRowFirstColumn="0" w:lastRowLastColumn="0"/>
            </w:pPr>
            <w:r w:rsidRPr="006D7B92">
              <w:t>55°C for 5 minutes</w:t>
            </w:r>
          </w:p>
          <w:p w14:paraId="587D6D52" w14:textId="77777777" w:rsidR="006D7B92" w:rsidRPr="006D7B92" w:rsidRDefault="006D7B92" w:rsidP="006D7B92">
            <w:pPr>
              <w:spacing w:after="200" w:line="240" w:lineRule="auto"/>
              <w:cnfStyle w:val="000000100000" w:firstRow="0" w:lastRow="0" w:firstColumn="0" w:lastColumn="0" w:oddVBand="0" w:evenVBand="0" w:oddHBand="1" w:evenHBand="0" w:firstRowFirstColumn="0" w:firstRowLastColumn="0" w:lastRowFirstColumn="0" w:lastRowLastColumn="0"/>
            </w:pPr>
            <w:r w:rsidRPr="006D7B92">
              <w:t>Hold at 10°C</w:t>
            </w:r>
          </w:p>
        </w:tc>
      </w:tr>
    </w:tbl>
    <w:p w14:paraId="1532C0C0" w14:textId="77777777" w:rsidR="006D7B92" w:rsidRPr="006D7B92" w:rsidRDefault="006D7B92" w:rsidP="006D7B92">
      <w:pPr>
        <w:spacing w:after="200" w:line="240" w:lineRule="auto"/>
        <w:ind w:left="720"/>
      </w:pPr>
    </w:p>
    <w:p w14:paraId="57193E78" w14:textId="77777777" w:rsidR="006D7B92" w:rsidRPr="006D7B92" w:rsidRDefault="006D7B92" w:rsidP="005C7508">
      <w:pPr>
        <w:numPr>
          <w:ilvl w:val="0"/>
          <w:numId w:val="6"/>
        </w:numPr>
        <w:spacing w:line="240" w:lineRule="auto"/>
        <w:contextualSpacing/>
      </w:pPr>
      <w:r w:rsidRPr="006D7B92">
        <w:t>Once the tubes have reached 10°C immediately</w:t>
      </w:r>
      <w:r w:rsidRPr="006D7B92">
        <w:rPr>
          <w:b/>
        </w:rPr>
        <w:t xml:space="preserve"> </w:t>
      </w:r>
      <w:r w:rsidRPr="006D7B92">
        <w:t xml:space="preserve">remove from the thermal cycler. </w:t>
      </w:r>
    </w:p>
    <w:p w14:paraId="7E7E6EB0" w14:textId="77777777" w:rsidR="006D7B92" w:rsidRPr="006D7B92" w:rsidRDefault="006D7B92" w:rsidP="005C7508">
      <w:pPr>
        <w:numPr>
          <w:ilvl w:val="0"/>
          <w:numId w:val="6"/>
        </w:numPr>
        <w:spacing w:after="200" w:line="240" w:lineRule="auto"/>
      </w:pPr>
      <w:r w:rsidRPr="006D7B92">
        <w:lastRenderedPageBreak/>
        <w:t>Add 5µl of NT buffer and pipette mix gently 5 times to ensure that the sample is thoroughly mixed.</w:t>
      </w:r>
    </w:p>
    <w:p w14:paraId="536941C2" w14:textId="77777777" w:rsidR="006D7B92" w:rsidRPr="006D7B92" w:rsidRDefault="006D7B92" w:rsidP="005C7508">
      <w:pPr>
        <w:numPr>
          <w:ilvl w:val="0"/>
          <w:numId w:val="6"/>
        </w:numPr>
        <w:spacing w:after="200" w:line="240" w:lineRule="auto"/>
      </w:pPr>
      <w:r w:rsidRPr="006D7B92">
        <w:t>Pulse spin in a microcentrifuge.</w:t>
      </w:r>
    </w:p>
    <w:p w14:paraId="5F653D0A" w14:textId="28A27354" w:rsidR="006D7B92" w:rsidRPr="00F641AB" w:rsidRDefault="006D7B92" w:rsidP="006D7B92">
      <w:pPr>
        <w:numPr>
          <w:ilvl w:val="0"/>
          <w:numId w:val="6"/>
        </w:numPr>
        <w:spacing w:after="200" w:line="240" w:lineRule="auto"/>
      </w:pPr>
      <w:r w:rsidRPr="006D7B92">
        <w:t xml:space="preserve">Incubate the sample at room temperature for 5 minutes. </w:t>
      </w:r>
    </w:p>
    <w:p w14:paraId="49E399ED" w14:textId="77777777" w:rsidR="00607698" w:rsidRPr="006D7B92" w:rsidRDefault="00607698" w:rsidP="006D7B92">
      <w:pPr>
        <w:spacing w:after="200" w:line="240" w:lineRule="auto"/>
        <w:rPr>
          <w:smallCaps/>
          <w:sz w:val="28"/>
          <w:szCs w:val="28"/>
          <w:u w:val="single"/>
        </w:rPr>
      </w:pPr>
    </w:p>
    <w:p w14:paraId="3B94E527" w14:textId="77777777" w:rsidR="006D7B92" w:rsidRPr="006D7B92" w:rsidRDefault="006D7B92" w:rsidP="006D7B92">
      <w:pPr>
        <w:spacing w:after="200" w:line="240" w:lineRule="auto"/>
        <w:rPr>
          <w:b/>
          <w:bCs/>
          <w:iCs/>
          <w:sz w:val="24"/>
          <w:szCs w:val="24"/>
        </w:rPr>
      </w:pPr>
      <w:r w:rsidRPr="006D7B92">
        <w:rPr>
          <w:b/>
          <w:bCs/>
          <w:iCs/>
          <w:sz w:val="24"/>
          <w:szCs w:val="24"/>
        </w:rPr>
        <w:t>PCR Amplification</w:t>
      </w:r>
    </w:p>
    <w:p w14:paraId="5A27CAA7" w14:textId="77777777" w:rsidR="006D7B92" w:rsidRPr="006D7B92" w:rsidRDefault="006D7B92" w:rsidP="006D7B92">
      <w:pPr>
        <w:autoSpaceDE w:val="0"/>
        <w:autoSpaceDN w:val="0"/>
        <w:adjustRightInd w:val="0"/>
        <w:spacing w:line="240" w:lineRule="auto"/>
        <w:rPr>
          <w:rFonts w:cs="Gisha"/>
          <w:color w:val="000000"/>
          <w:lang w:val="en-GB" w:eastAsia="en-GB"/>
        </w:rPr>
      </w:pPr>
      <w:r w:rsidRPr="006D7B92">
        <w:rPr>
          <w:rFonts w:cs="Gisha"/>
          <w:color w:val="000000"/>
          <w:lang w:val="en-GB" w:eastAsia="en-GB"/>
        </w:rPr>
        <w:t>Retrieve the following reagents and consumables from the ice bucket:</w:t>
      </w:r>
    </w:p>
    <w:p w14:paraId="43965F6E" w14:textId="77777777" w:rsidR="006D7B92" w:rsidRPr="006D7B92" w:rsidRDefault="006D7B92" w:rsidP="006D7B92">
      <w:pPr>
        <w:autoSpaceDE w:val="0"/>
        <w:autoSpaceDN w:val="0"/>
        <w:adjustRightInd w:val="0"/>
        <w:spacing w:line="240" w:lineRule="auto"/>
        <w:rPr>
          <w:rFonts w:cs="Gisha"/>
          <w:color w:val="000000"/>
          <w:lang w:val="en-GB" w:eastAsia="en-GB"/>
        </w:rPr>
      </w:pPr>
    </w:p>
    <w:tbl>
      <w:tblPr>
        <w:tblStyle w:val="MediumShading1-Accent11"/>
        <w:tblW w:w="0" w:type="auto"/>
        <w:jc w:val="center"/>
        <w:tblLook w:val="04A0" w:firstRow="1" w:lastRow="0" w:firstColumn="1" w:lastColumn="0" w:noHBand="0" w:noVBand="1"/>
      </w:tblPr>
      <w:tblGrid>
        <w:gridCol w:w="2490"/>
        <w:gridCol w:w="1342"/>
        <w:gridCol w:w="1842"/>
      </w:tblGrid>
      <w:tr w:rsidR="006D7B92" w:rsidRPr="006D7B92" w14:paraId="028A8523" w14:textId="77777777" w:rsidTr="006D7B9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90" w:type="dxa"/>
            <w:tcBorders>
              <w:right w:val="none" w:sz="0" w:space="0" w:color="auto"/>
            </w:tcBorders>
          </w:tcPr>
          <w:p w14:paraId="7AD7D4FA" w14:textId="77777777" w:rsidR="006D7B92" w:rsidRPr="006D7B92" w:rsidRDefault="006D7B92" w:rsidP="006D7B92">
            <w:pPr>
              <w:autoSpaceDE w:val="0"/>
              <w:autoSpaceDN w:val="0"/>
              <w:adjustRightInd w:val="0"/>
              <w:spacing w:line="240" w:lineRule="auto"/>
              <w:rPr>
                <w:rFonts w:cs="Gisha"/>
                <w:lang w:val="en-GB" w:eastAsia="en-GB"/>
              </w:rPr>
            </w:pPr>
            <w:r w:rsidRPr="006D7B92">
              <w:rPr>
                <w:rFonts w:cs="Gisha"/>
                <w:lang w:val="en-GB" w:eastAsia="en-GB"/>
              </w:rPr>
              <w:t>Item</w:t>
            </w:r>
          </w:p>
        </w:tc>
        <w:tc>
          <w:tcPr>
            <w:tcW w:w="1342" w:type="dxa"/>
            <w:tcBorders>
              <w:left w:val="none" w:sz="0" w:space="0" w:color="auto"/>
              <w:right w:val="none" w:sz="0" w:space="0" w:color="auto"/>
            </w:tcBorders>
          </w:tcPr>
          <w:p w14:paraId="451268BD" w14:textId="77777777" w:rsidR="006D7B92" w:rsidRPr="006D7B92" w:rsidRDefault="006D7B92" w:rsidP="006D7B92">
            <w:pPr>
              <w:autoSpaceDE w:val="0"/>
              <w:autoSpaceDN w:val="0"/>
              <w:adjustRightInd w:val="0"/>
              <w:spacing w:line="240" w:lineRule="auto"/>
              <w:cnfStyle w:val="100000000000" w:firstRow="1" w:lastRow="0" w:firstColumn="0" w:lastColumn="0" w:oddVBand="0" w:evenVBand="0" w:oddHBand="0" w:evenHBand="0" w:firstRowFirstColumn="0" w:firstRowLastColumn="0" w:lastRowFirstColumn="0" w:lastRowLastColumn="0"/>
              <w:rPr>
                <w:rFonts w:cs="Gisha"/>
                <w:lang w:val="en-GB" w:eastAsia="en-GB"/>
              </w:rPr>
            </w:pPr>
            <w:r w:rsidRPr="006D7B92">
              <w:rPr>
                <w:rFonts w:cs="Gisha"/>
                <w:lang w:val="en-GB" w:eastAsia="en-GB"/>
              </w:rPr>
              <w:t>Quantity</w:t>
            </w:r>
          </w:p>
        </w:tc>
        <w:tc>
          <w:tcPr>
            <w:tcW w:w="1842" w:type="dxa"/>
            <w:tcBorders>
              <w:left w:val="none" w:sz="0" w:space="0" w:color="auto"/>
            </w:tcBorders>
          </w:tcPr>
          <w:p w14:paraId="6E49067B" w14:textId="77777777" w:rsidR="006D7B92" w:rsidRPr="006D7B92" w:rsidRDefault="006D7B92" w:rsidP="006D7B92">
            <w:pPr>
              <w:autoSpaceDE w:val="0"/>
              <w:autoSpaceDN w:val="0"/>
              <w:adjustRightInd w:val="0"/>
              <w:spacing w:line="240" w:lineRule="auto"/>
              <w:cnfStyle w:val="100000000000" w:firstRow="1" w:lastRow="0" w:firstColumn="0" w:lastColumn="0" w:oddVBand="0" w:evenVBand="0" w:oddHBand="0" w:evenHBand="0" w:firstRowFirstColumn="0" w:firstRowLastColumn="0" w:lastRowFirstColumn="0" w:lastRowLastColumn="0"/>
              <w:rPr>
                <w:rFonts w:cs="Gisha"/>
                <w:lang w:val="en-GB" w:eastAsia="en-GB"/>
              </w:rPr>
            </w:pPr>
            <w:r w:rsidRPr="006D7B92">
              <w:rPr>
                <w:rFonts w:cs="Gisha"/>
                <w:lang w:val="en-GB" w:eastAsia="en-GB"/>
              </w:rPr>
              <w:t>Storage</w:t>
            </w:r>
          </w:p>
        </w:tc>
      </w:tr>
      <w:tr w:rsidR="006D7B92" w:rsidRPr="006D7B92" w14:paraId="18DBBF12" w14:textId="77777777" w:rsidTr="006D7B9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90" w:type="dxa"/>
            <w:tcBorders>
              <w:right w:val="none" w:sz="0" w:space="0" w:color="auto"/>
            </w:tcBorders>
          </w:tcPr>
          <w:p w14:paraId="17224B49" w14:textId="77777777" w:rsidR="006D7B92" w:rsidRPr="006D7B92" w:rsidRDefault="006D7B92" w:rsidP="006D7B92">
            <w:pPr>
              <w:autoSpaceDE w:val="0"/>
              <w:autoSpaceDN w:val="0"/>
              <w:adjustRightInd w:val="0"/>
              <w:spacing w:line="240" w:lineRule="auto"/>
              <w:rPr>
                <w:rFonts w:cs="Gisha"/>
                <w:color w:val="000000"/>
                <w:lang w:val="en-GB" w:eastAsia="en-GB"/>
              </w:rPr>
            </w:pPr>
            <w:r w:rsidRPr="006D7B92">
              <w:rPr>
                <w:rFonts w:cs="Gisha"/>
                <w:color w:val="000000"/>
                <w:lang w:val="en-GB" w:eastAsia="en-GB"/>
              </w:rPr>
              <w:t>Nextera PCR Master</w:t>
            </w:r>
          </w:p>
          <w:p w14:paraId="19AEF283" w14:textId="77777777" w:rsidR="006D7B92" w:rsidRPr="006D7B92" w:rsidRDefault="006D7B92" w:rsidP="006D7B92">
            <w:pPr>
              <w:autoSpaceDE w:val="0"/>
              <w:autoSpaceDN w:val="0"/>
              <w:adjustRightInd w:val="0"/>
              <w:spacing w:line="240" w:lineRule="auto"/>
              <w:rPr>
                <w:rFonts w:cs="Gisha"/>
                <w:color w:val="000000"/>
                <w:lang w:val="en-GB" w:eastAsia="en-GB"/>
              </w:rPr>
            </w:pPr>
            <w:r w:rsidRPr="006D7B92">
              <w:rPr>
                <w:rFonts w:cs="Gisha"/>
                <w:color w:val="000000"/>
                <w:lang w:val="en-GB" w:eastAsia="en-GB"/>
              </w:rPr>
              <w:t>Mix (NPM)</w:t>
            </w:r>
          </w:p>
        </w:tc>
        <w:tc>
          <w:tcPr>
            <w:tcW w:w="1342" w:type="dxa"/>
            <w:tcBorders>
              <w:left w:val="none" w:sz="0" w:space="0" w:color="auto"/>
              <w:right w:val="none" w:sz="0" w:space="0" w:color="auto"/>
            </w:tcBorders>
          </w:tcPr>
          <w:p w14:paraId="679A3E8A"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1 tube</w:t>
            </w:r>
          </w:p>
          <w:p w14:paraId="235E21C1"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(17</w:t>
            </w:r>
            <w:r w:rsidRPr="006D7B92">
              <w:rPr>
                <w:rFonts w:cs="Arial"/>
                <w:color w:val="000000"/>
                <w:lang w:val="en-GB" w:eastAsia="en-GB"/>
              </w:rPr>
              <w:t>μ</w:t>
            </w:r>
            <w:r w:rsidRPr="006D7B92">
              <w:rPr>
                <w:rFonts w:cs="Gisha"/>
                <w:color w:val="000000"/>
                <w:lang w:val="en-GB" w:eastAsia="en-GB"/>
              </w:rPr>
              <w:t>l)</w:t>
            </w:r>
          </w:p>
        </w:tc>
        <w:tc>
          <w:tcPr>
            <w:tcW w:w="1842" w:type="dxa"/>
            <w:tcBorders>
              <w:left w:val="none" w:sz="0" w:space="0" w:color="auto"/>
            </w:tcBorders>
          </w:tcPr>
          <w:p w14:paraId="6D41B8FC"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Ice</w:t>
            </w:r>
          </w:p>
          <w:p w14:paraId="0D628D84"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Bucket</w:t>
            </w:r>
          </w:p>
        </w:tc>
      </w:tr>
      <w:tr w:rsidR="006D7B92" w:rsidRPr="006D7B92" w14:paraId="2EEE77FE" w14:textId="77777777" w:rsidTr="006D7B92">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90" w:type="dxa"/>
          </w:tcPr>
          <w:p w14:paraId="413DDF45" w14:textId="77777777" w:rsidR="006D7B92" w:rsidRPr="006D7B92" w:rsidRDefault="006D7B92" w:rsidP="006D7B92">
            <w:pPr>
              <w:autoSpaceDE w:val="0"/>
              <w:autoSpaceDN w:val="0"/>
              <w:adjustRightInd w:val="0"/>
              <w:spacing w:line="240" w:lineRule="auto"/>
              <w:rPr>
                <w:rFonts w:cs="Gisha"/>
                <w:color w:val="000000"/>
                <w:lang w:val="en-GB" w:eastAsia="en-GB"/>
              </w:rPr>
            </w:pPr>
            <w:r w:rsidRPr="006D7B92">
              <w:rPr>
                <w:rFonts w:cs="Gisha"/>
                <w:color w:val="000000"/>
                <w:lang w:val="en-GB" w:eastAsia="en-GB"/>
              </w:rPr>
              <w:t>Index 1(i7) &amp; 2 (i5)</w:t>
            </w:r>
          </w:p>
          <w:p w14:paraId="7DAB29B6" w14:textId="77777777" w:rsidR="006D7B92" w:rsidRPr="006D7B92" w:rsidRDefault="006D7B92" w:rsidP="006D7B92">
            <w:pPr>
              <w:autoSpaceDE w:val="0"/>
              <w:autoSpaceDN w:val="0"/>
              <w:adjustRightInd w:val="0"/>
              <w:spacing w:line="240" w:lineRule="auto"/>
              <w:rPr>
                <w:rFonts w:cs="Gisha"/>
                <w:color w:val="000000"/>
                <w:lang w:val="en-GB" w:eastAsia="en-GB"/>
              </w:rPr>
            </w:pPr>
            <w:r w:rsidRPr="006D7B92">
              <w:rPr>
                <w:rFonts w:cs="Gisha"/>
                <w:color w:val="000000"/>
                <w:lang w:val="en-GB" w:eastAsia="en-GB"/>
              </w:rPr>
              <w:t>Primer Mix (index)</w:t>
            </w:r>
          </w:p>
        </w:tc>
        <w:tc>
          <w:tcPr>
            <w:tcW w:w="1342" w:type="dxa"/>
          </w:tcPr>
          <w:p w14:paraId="2A6C2E8B"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1 tube</w:t>
            </w:r>
          </w:p>
          <w:p w14:paraId="1342550E"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(10</w:t>
            </w:r>
            <w:r w:rsidRPr="006D7B92">
              <w:rPr>
                <w:rFonts w:cs="Arial"/>
                <w:color w:val="000000"/>
                <w:lang w:val="en-GB" w:eastAsia="en-GB"/>
              </w:rPr>
              <w:t>μ</w:t>
            </w:r>
            <w:r w:rsidRPr="006D7B92">
              <w:rPr>
                <w:rFonts w:cs="Gisha"/>
                <w:color w:val="000000"/>
                <w:lang w:val="en-GB" w:eastAsia="en-GB"/>
              </w:rPr>
              <w:t>l)</w:t>
            </w:r>
          </w:p>
        </w:tc>
        <w:tc>
          <w:tcPr>
            <w:tcW w:w="1842" w:type="dxa"/>
          </w:tcPr>
          <w:p w14:paraId="72C5A34B"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Ice</w:t>
            </w:r>
          </w:p>
          <w:p w14:paraId="231670B4"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bucket</w:t>
            </w:r>
          </w:p>
        </w:tc>
      </w:tr>
    </w:tbl>
    <w:p w14:paraId="0D7E1382" w14:textId="77777777" w:rsidR="00607698" w:rsidRPr="006D7B92" w:rsidRDefault="00607698" w:rsidP="006D7B92">
      <w:pPr>
        <w:autoSpaceDE w:val="0"/>
        <w:autoSpaceDN w:val="0"/>
        <w:adjustRightInd w:val="0"/>
        <w:rPr>
          <w:rFonts w:cs="Gisha"/>
          <w:color w:val="000000"/>
          <w:lang w:val="en-GB" w:eastAsia="en-GB"/>
        </w:rPr>
      </w:pPr>
    </w:p>
    <w:p w14:paraId="38BF1999" w14:textId="77777777" w:rsidR="006D7B92" w:rsidRPr="006D7B92" w:rsidRDefault="006D7B92" w:rsidP="005C7508">
      <w:pPr>
        <w:numPr>
          <w:ilvl w:val="0"/>
          <w:numId w:val="25"/>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To your DNA sample, add 15µl of NPM and pipette mix 5 times.</w:t>
      </w:r>
    </w:p>
    <w:p w14:paraId="1645E557" w14:textId="77777777" w:rsidR="006D7B92" w:rsidRPr="006D7B92" w:rsidRDefault="006D7B92" w:rsidP="005C7508">
      <w:pPr>
        <w:numPr>
          <w:ilvl w:val="0"/>
          <w:numId w:val="25"/>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Add 10µl of the Index Primer Mix.</w:t>
      </w:r>
    </w:p>
    <w:p w14:paraId="127BFD85" w14:textId="77777777" w:rsidR="006D7B92" w:rsidRPr="006D7B92" w:rsidRDefault="006D7B92" w:rsidP="005C7508">
      <w:pPr>
        <w:numPr>
          <w:ilvl w:val="0"/>
          <w:numId w:val="25"/>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 xml:space="preserve">Replace the lid and pulse spin in a microcentrifuge. </w:t>
      </w:r>
    </w:p>
    <w:p w14:paraId="39B992A9" w14:textId="77777777" w:rsidR="006D7B92" w:rsidRPr="006D7B92" w:rsidRDefault="006D7B92" w:rsidP="005C7508">
      <w:pPr>
        <w:numPr>
          <w:ilvl w:val="0"/>
          <w:numId w:val="25"/>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Place the sample tube onto a thermal cycler using the following parameters:</w:t>
      </w:r>
    </w:p>
    <w:tbl>
      <w:tblPr>
        <w:tblStyle w:val="MediumShading1-Accent11"/>
        <w:tblW w:w="0" w:type="auto"/>
        <w:jc w:val="center"/>
        <w:tblLook w:val="04A0" w:firstRow="1" w:lastRow="0" w:firstColumn="1" w:lastColumn="0" w:noHBand="0" w:noVBand="1"/>
      </w:tblPr>
      <w:tblGrid>
        <w:gridCol w:w="1763"/>
        <w:gridCol w:w="3020"/>
      </w:tblGrid>
      <w:tr w:rsidR="006D7B92" w:rsidRPr="006D7B92" w14:paraId="6350D3C7" w14:textId="77777777" w:rsidTr="006D7B92">
        <w:trPr>
          <w:cnfStyle w:val="100000000000" w:firstRow="1" w:lastRow="0" w:firstColumn="0" w:lastColumn="0" w:oddVBand="0" w:evenVBand="0" w:oddHBand="0" w:evenHBand="0" w:firstRowFirstColumn="0" w:firstRowLastColumn="0" w:lastRowFirstColumn="0" w:lastRowLastColumn="0"/>
          <w:trHeight w:val="390"/>
          <w:jc w:val="center"/>
        </w:trPr>
        <w:tc>
          <w:tcPr>
            <w:cnfStyle w:val="001000000000" w:firstRow="0" w:lastRow="0" w:firstColumn="1" w:lastColumn="0" w:oddVBand="0" w:evenVBand="0" w:oddHBand="0" w:evenHBand="0" w:firstRowFirstColumn="0" w:firstRowLastColumn="0" w:lastRowFirstColumn="0" w:lastRowLastColumn="0"/>
            <w:tcW w:w="4783" w:type="dxa"/>
            <w:gridSpan w:val="2"/>
          </w:tcPr>
          <w:p w14:paraId="1F3C31D7" w14:textId="77777777" w:rsidR="006D7B92" w:rsidRPr="006D7B92" w:rsidRDefault="006D7B92" w:rsidP="006D7B92">
            <w:pPr>
              <w:autoSpaceDE w:val="0"/>
              <w:autoSpaceDN w:val="0"/>
              <w:adjustRightInd w:val="0"/>
              <w:jc w:val="center"/>
              <w:rPr>
                <w:rFonts w:cs="Gisha"/>
                <w:color w:val="000000"/>
                <w:lang w:val="en-GB" w:eastAsia="en-GB"/>
              </w:rPr>
            </w:pPr>
            <w:r w:rsidRPr="006D7B92">
              <w:rPr>
                <w:rFonts w:cs="Gisha"/>
                <w:color w:val="000000"/>
                <w:lang w:val="en-GB" w:eastAsia="en-GB"/>
              </w:rPr>
              <w:t>Thermal cycler settings</w:t>
            </w:r>
          </w:p>
        </w:tc>
      </w:tr>
      <w:tr w:rsidR="006D7B92" w:rsidRPr="006D7B92" w14:paraId="22F9F81E" w14:textId="77777777" w:rsidTr="006D7B92">
        <w:trPr>
          <w:cnfStyle w:val="000000100000" w:firstRow="0" w:lastRow="0" w:firstColumn="0" w:lastColumn="0" w:oddVBand="0" w:evenVBand="0" w:oddHBand="1" w:evenHBand="0" w:firstRowFirstColumn="0" w:firstRowLastColumn="0" w:lastRowFirstColumn="0" w:lastRowLastColumn="0"/>
          <w:trHeight w:val="403"/>
          <w:jc w:val="center"/>
        </w:trPr>
        <w:tc>
          <w:tcPr>
            <w:cnfStyle w:val="001000000000" w:firstRow="0" w:lastRow="0" w:firstColumn="1" w:lastColumn="0" w:oddVBand="0" w:evenVBand="0" w:oddHBand="0" w:evenHBand="0" w:firstRowFirstColumn="0" w:firstRowLastColumn="0" w:lastRowFirstColumn="0" w:lastRowLastColumn="0"/>
            <w:tcW w:w="1763" w:type="dxa"/>
            <w:tcBorders>
              <w:right w:val="none" w:sz="0" w:space="0" w:color="auto"/>
            </w:tcBorders>
          </w:tcPr>
          <w:p w14:paraId="2ED96EDB" w14:textId="77777777" w:rsidR="006D7B92" w:rsidRPr="006D7B92" w:rsidRDefault="006D7B92" w:rsidP="006D7B92">
            <w:pPr>
              <w:autoSpaceDE w:val="0"/>
              <w:autoSpaceDN w:val="0"/>
              <w:adjustRightInd w:val="0"/>
              <w:jc w:val="center"/>
              <w:rPr>
                <w:rFonts w:cs="Gisha"/>
                <w:color w:val="000000"/>
                <w:lang w:val="en-GB" w:eastAsia="en-GB"/>
              </w:rPr>
            </w:pPr>
            <w:r w:rsidRPr="006D7B92">
              <w:rPr>
                <w:rFonts w:cs="Gisha"/>
                <w:color w:val="000000"/>
                <w:lang w:val="en-GB" w:eastAsia="en-GB"/>
              </w:rPr>
              <w:t>Program Name:</w:t>
            </w:r>
          </w:p>
        </w:tc>
        <w:tc>
          <w:tcPr>
            <w:tcW w:w="3020" w:type="dxa"/>
            <w:tcBorders>
              <w:left w:val="none" w:sz="0" w:space="0" w:color="auto"/>
            </w:tcBorders>
          </w:tcPr>
          <w:p w14:paraId="667EA12C" w14:textId="77777777" w:rsidR="006D7B92" w:rsidRPr="006D7B92" w:rsidRDefault="006D7B92" w:rsidP="006D7B9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Nextera XT PCR</w:t>
            </w:r>
          </w:p>
        </w:tc>
      </w:tr>
      <w:tr w:rsidR="006D7B92" w:rsidRPr="006D7B92" w14:paraId="1C8396DE" w14:textId="77777777" w:rsidTr="006D7B92">
        <w:trPr>
          <w:cnfStyle w:val="000000010000" w:firstRow="0" w:lastRow="0" w:firstColumn="0" w:lastColumn="0" w:oddVBand="0" w:evenVBand="0" w:oddHBand="0" w:evenHBand="1" w:firstRowFirstColumn="0" w:firstRowLastColumn="0" w:lastRowFirstColumn="0" w:lastRowLastColumn="0"/>
          <w:trHeight w:val="390"/>
          <w:jc w:val="center"/>
        </w:trPr>
        <w:tc>
          <w:tcPr>
            <w:cnfStyle w:val="001000000000" w:firstRow="0" w:lastRow="0" w:firstColumn="1" w:lastColumn="0" w:oddVBand="0" w:evenVBand="0" w:oddHBand="0" w:evenHBand="0" w:firstRowFirstColumn="0" w:firstRowLastColumn="0" w:lastRowFirstColumn="0" w:lastRowLastColumn="0"/>
            <w:tcW w:w="1763" w:type="dxa"/>
          </w:tcPr>
          <w:p w14:paraId="6AB05649" w14:textId="77777777" w:rsidR="006D7B92" w:rsidRPr="006D7B92" w:rsidRDefault="006D7B92" w:rsidP="006D7B92">
            <w:pPr>
              <w:autoSpaceDE w:val="0"/>
              <w:autoSpaceDN w:val="0"/>
              <w:adjustRightInd w:val="0"/>
              <w:jc w:val="center"/>
              <w:rPr>
                <w:rFonts w:cs="Gisha"/>
                <w:color w:val="000000"/>
                <w:lang w:val="en-GB" w:eastAsia="en-GB"/>
              </w:rPr>
            </w:pPr>
            <w:r w:rsidRPr="006D7B92">
              <w:rPr>
                <w:rFonts w:cs="Gisha"/>
                <w:color w:val="000000"/>
                <w:lang w:val="en-GB" w:eastAsia="en-GB"/>
              </w:rPr>
              <w:t>Total Volume:</w:t>
            </w:r>
          </w:p>
        </w:tc>
        <w:tc>
          <w:tcPr>
            <w:tcW w:w="3020" w:type="dxa"/>
          </w:tcPr>
          <w:p w14:paraId="09EB21FD" w14:textId="77777777" w:rsidR="006D7B92" w:rsidRPr="006D7B92" w:rsidRDefault="006D7B92" w:rsidP="006D7B92">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50 µl</w:t>
            </w:r>
          </w:p>
        </w:tc>
      </w:tr>
      <w:tr w:rsidR="006D7B92" w:rsidRPr="006D7B92" w14:paraId="5E701ED0" w14:textId="77777777" w:rsidTr="006D7B92">
        <w:trPr>
          <w:cnfStyle w:val="000000100000" w:firstRow="0" w:lastRow="0" w:firstColumn="0" w:lastColumn="0" w:oddVBand="0" w:evenVBand="0" w:oddHBand="1" w:evenHBand="0" w:firstRowFirstColumn="0" w:firstRowLastColumn="0" w:lastRowFirstColumn="0" w:lastRowLastColumn="0"/>
          <w:trHeight w:val="2066"/>
          <w:jc w:val="center"/>
        </w:trPr>
        <w:tc>
          <w:tcPr>
            <w:cnfStyle w:val="001000000000" w:firstRow="0" w:lastRow="0" w:firstColumn="1" w:lastColumn="0" w:oddVBand="0" w:evenVBand="0" w:oddHBand="0" w:evenHBand="0" w:firstRowFirstColumn="0" w:firstRowLastColumn="0" w:lastRowFirstColumn="0" w:lastRowLastColumn="0"/>
            <w:tcW w:w="1763" w:type="dxa"/>
            <w:tcBorders>
              <w:right w:val="none" w:sz="0" w:space="0" w:color="auto"/>
            </w:tcBorders>
          </w:tcPr>
          <w:p w14:paraId="7F3F7FB6" w14:textId="77777777" w:rsidR="006D7B92" w:rsidRPr="006D7B92" w:rsidRDefault="006D7B92" w:rsidP="006D7B92">
            <w:pPr>
              <w:autoSpaceDE w:val="0"/>
              <w:autoSpaceDN w:val="0"/>
              <w:adjustRightInd w:val="0"/>
              <w:jc w:val="center"/>
              <w:rPr>
                <w:rFonts w:cs="Gisha"/>
                <w:color w:val="000000"/>
                <w:lang w:val="en-GB" w:eastAsia="en-GB"/>
              </w:rPr>
            </w:pPr>
            <w:r w:rsidRPr="006D7B92">
              <w:rPr>
                <w:rFonts w:cs="Gisha"/>
                <w:color w:val="000000"/>
                <w:lang w:val="en-GB" w:eastAsia="en-GB"/>
              </w:rPr>
              <w:t>Parameters:</w:t>
            </w:r>
          </w:p>
        </w:tc>
        <w:tc>
          <w:tcPr>
            <w:tcW w:w="3020" w:type="dxa"/>
            <w:tcBorders>
              <w:left w:val="none" w:sz="0" w:space="0" w:color="auto"/>
            </w:tcBorders>
          </w:tcPr>
          <w:p w14:paraId="42136ABE"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72°C for 3 minutes</w:t>
            </w:r>
          </w:p>
          <w:p w14:paraId="7DF2DE26"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95°C for 30 seconds</w:t>
            </w:r>
          </w:p>
          <w:p w14:paraId="694163EB"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12 cycles of:</w:t>
            </w:r>
          </w:p>
          <w:p w14:paraId="0CA321FD"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 xml:space="preserve">        95°C for 10 sec</w:t>
            </w:r>
          </w:p>
          <w:p w14:paraId="695BA4CC"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 xml:space="preserve">        55°C for 30 sec</w:t>
            </w:r>
          </w:p>
          <w:p w14:paraId="7BCE27A8"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 xml:space="preserve">        72°C for 30 sec</w:t>
            </w:r>
          </w:p>
          <w:p w14:paraId="2ED45A68"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72°C for 5 minutes</w:t>
            </w:r>
          </w:p>
          <w:p w14:paraId="239D23B8"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Hold at 10°C</w:t>
            </w:r>
          </w:p>
        </w:tc>
      </w:tr>
    </w:tbl>
    <w:p w14:paraId="50E8E162" w14:textId="77777777" w:rsidR="00607698" w:rsidRDefault="00607698" w:rsidP="006D7B92">
      <w:pPr>
        <w:spacing w:line="240" w:lineRule="auto"/>
        <w:rPr>
          <w:b/>
          <w:bCs/>
          <w:sz w:val="24"/>
          <w:szCs w:val="24"/>
        </w:rPr>
      </w:pPr>
    </w:p>
    <w:p w14:paraId="111B48D7" w14:textId="77777777" w:rsidR="00607698" w:rsidRDefault="00607698" w:rsidP="006D7B92">
      <w:pPr>
        <w:spacing w:line="240" w:lineRule="auto"/>
        <w:rPr>
          <w:b/>
          <w:bCs/>
          <w:sz w:val="24"/>
          <w:szCs w:val="24"/>
        </w:rPr>
      </w:pPr>
    </w:p>
    <w:p w14:paraId="5EC62A95" w14:textId="77777777" w:rsidR="00607698" w:rsidRDefault="00607698" w:rsidP="006D7B92">
      <w:pPr>
        <w:spacing w:line="240" w:lineRule="auto"/>
        <w:rPr>
          <w:b/>
          <w:bCs/>
          <w:sz w:val="24"/>
          <w:szCs w:val="24"/>
        </w:rPr>
      </w:pPr>
    </w:p>
    <w:p w14:paraId="735C8518" w14:textId="77777777" w:rsidR="006D7B92" w:rsidRPr="006D7B92" w:rsidRDefault="006D7B92" w:rsidP="006D7B92">
      <w:pPr>
        <w:spacing w:line="240" w:lineRule="auto"/>
        <w:rPr>
          <w:b/>
          <w:bCs/>
          <w:spacing w:val="15"/>
          <w:sz w:val="24"/>
          <w:szCs w:val="24"/>
        </w:rPr>
      </w:pPr>
      <w:r w:rsidRPr="006D7B92">
        <w:rPr>
          <w:b/>
          <w:bCs/>
          <w:sz w:val="24"/>
          <w:szCs w:val="24"/>
        </w:rPr>
        <w:t xml:space="preserve">Ampure </w:t>
      </w:r>
      <w:r w:rsidRPr="006D7B92">
        <w:rPr>
          <w:b/>
          <w:bCs/>
          <w:spacing w:val="15"/>
          <w:sz w:val="24"/>
          <w:szCs w:val="24"/>
        </w:rPr>
        <w:t>Clean</w:t>
      </w:r>
      <w:r w:rsidRPr="006D7B92">
        <w:rPr>
          <w:b/>
          <w:bCs/>
          <w:iCs/>
          <w:sz w:val="24"/>
          <w:szCs w:val="24"/>
        </w:rPr>
        <w:t>-up</w:t>
      </w:r>
    </w:p>
    <w:p w14:paraId="3F6AEA4C" w14:textId="77777777" w:rsidR="00607698" w:rsidRPr="006D7B92" w:rsidRDefault="00607698" w:rsidP="006D7B92">
      <w:pPr>
        <w:autoSpaceDE w:val="0"/>
        <w:autoSpaceDN w:val="0"/>
        <w:adjustRightInd w:val="0"/>
        <w:spacing w:line="240" w:lineRule="auto"/>
        <w:rPr>
          <w:rFonts w:cs="Gisha"/>
          <w:color w:val="FFFFFF"/>
          <w:lang w:val="en-GB" w:eastAsia="en-GB"/>
        </w:rPr>
      </w:pPr>
    </w:p>
    <w:tbl>
      <w:tblPr>
        <w:tblStyle w:val="MediumShading1-Accent11"/>
        <w:tblW w:w="0" w:type="auto"/>
        <w:jc w:val="center"/>
        <w:tblLook w:val="04A0" w:firstRow="1" w:lastRow="0" w:firstColumn="1" w:lastColumn="0" w:noHBand="0" w:noVBand="1"/>
      </w:tblPr>
      <w:tblGrid>
        <w:gridCol w:w="3320"/>
        <w:gridCol w:w="2175"/>
        <w:gridCol w:w="2143"/>
      </w:tblGrid>
      <w:tr w:rsidR="006D7B92" w:rsidRPr="006D7B92" w14:paraId="5F5F7137" w14:textId="77777777" w:rsidTr="006D7B9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20" w:type="dxa"/>
            <w:tcBorders>
              <w:right w:val="none" w:sz="0" w:space="0" w:color="auto"/>
            </w:tcBorders>
          </w:tcPr>
          <w:p w14:paraId="03AB33C3" w14:textId="77777777" w:rsidR="006D7B92" w:rsidRPr="006D7B92" w:rsidRDefault="006D7B92" w:rsidP="006D7B92">
            <w:pPr>
              <w:autoSpaceDE w:val="0"/>
              <w:autoSpaceDN w:val="0"/>
              <w:adjustRightInd w:val="0"/>
              <w:spacing w:line="240" w:lineRule="auto"/>
              <w:rPr>
                <w:rFonts w:cs="Gisha"/>
                <w:lang w:val="en-GB" w:eastAsia="en-GB"/>
              </w:rPr>
            </w:pPr>
            <w:r w:rsidRPr="006D7B92">
              <w:rPr>
                <w:rFonts w:cs="Gisha"/>
                <w:lang w:val="en-GB" w:eastAsia="en-GB"/>
              </w:rPr>
              <w:t>Item</w:t>
            </w:r>
          </w:p>
        </w:tc>
        <w:tc>
          <w:tcPr>
            <w:tcW w:w="2175" w:type="dxa"/>
            <w:tcBorders>
              <w:left w:val="none" w:sz="0" w:space="0" w:color="auto"/>
              <w:right w:val="none" w:sz="0" w:space="0" w:color="auto"/>
            </w:tcBorders>
          </w:tcPr>
          <w:p w14:paraId="59ED849F" w14:textId="77777777" w:rsidR="006D7B92" w:rsidRPr="006D7B92" w:rsidRDefault="006D7B92" w:rsidP="006D7B92">
            <w:pPr>
              <w:autoSpaceDE w:val="0"/>
              <w:autoSpaceDN w:val="0"/>
              <w:adjustRightInd w:val="0"/>
              <w:spacing w:line="240" w:lineRule="auto"/>
              <w:cnfStyle w:val="100000000000" w:firstRow="1" w:lastRow="0" w:firstColumn="0" w:lastColumn="0" w:oddVBand="0" w:evenVBand="0" w:oddHBand="0" w:evenHBand="0" w:firstRowFirstColumn="0" w:firstRowLastColumn="0" w:lastRowFirstColumn="0" w:lastRowLastColumn="0"/>
              <w:rPr>
                <w:rFonts w:cs="Gisha"/>
                <w:lang w:val="en-GB" w:eastAsia="en-GB"/>
              </w:rPr>
            </w:pPr>
            <w:r w:rsidRPr="006D7B92">
              <w:rPr>
                <w:rFonts w:cs="Gisha"/>
                <w:lang w:val="en-GB" w:eastAsia="en-GB"/>
              </w:rPr>
              <w:t>Quantity</w:t>
            </w:r>
          </w:p>
        </w:tc>
        <w:tc>
          <w:tcPr>
            <w:tcW w:w="2143" w:type="dxa"/>
            <w:tcBorders>
              <w:left w:val="none" w:sz="0" w:space="0" w:color="auto"/>
            </w:tcBorders>
          </w:tcPr>
          <w:p w14:paraId="0805BE3A" w14:textId="77777777" w:rsidR="006D7B92" w:rsidRPr="006D7B92" w:rsidRDefault="006D7B92" w:rsidP="006D7B92">
            <w:pPr>
              <w:autoSpaceDE w:val="0"/>
              <w:autoSpaceDN w:val="0"/>
              <w:adjustRightInd w:val="0"/>
              <w:spacing w:line="240" w:lineRule="auto"/>
              <w:cnfStyle w:val="100000000000" w:firstRow="1" w:lastRow="0" w:firstColumn="0" w:lastColumn="0" w:oddVBand="0" w:evenVBand="0" w:oddHBand="0" w:evenHBand="0" w:firstRowFirstColumn="0" w:firstRowLastColumn="0" w:lastRowFirstColumn="0" w:lastRowLastColumn="0"/>
              <w:rPr>
                <w:rFonts w:cs="Gisha"/>
                <w:lang w:val="en-GB" w:eastAsia="en-GB"/>
              </w:rPr>
            </w:pPr>
            <w:r w:rsidRPr="006D7B92">
              <w:rPr>
                <w:rFonts w:cs="Gisha"/>
                <w:lang w:val="en-GB" w:eastAsia="en-GB"/>
              </w:rPr>
              <w:t>Storage</w:t>
            </w:r>
          </w:p>
        </w:tc>
      </w:tr>
      <w:tr w:rsidR="006D7B92" w:rsidRPr="006D7B92" w14:paraId="66893E93" w14:textId="77777777" w:rsidTr="006D7B9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20" w:type="dxa"/>
            <w:tcBorders>
              <w:right w:val="none" w:sz="0" w:space="0" w:color="auto"/>
            </w:tcBorders>
          </w:tcPr>
          <w:p w14:paraId="6B872305" w14:textId="77777777" w:rsidR="006D7B92" w:rsidRPr="006D7B92" w:rsidRDefault="006D7B92" w:rsidP="006D7B92">
            <w:pPr>
              <w:autoSpaceDE w:val="0"/>
              <w:autoSpaceDN w:val="0"/>
              <w:adjustRightInd w:val="0"/>
              <w:spacing w:line="240" w:lineRule="auto"/>
              <w:rPr>
                <w:rFonts w:cs="Gisha"/>
                <w:lang w:val="en-GB" w:eastAsia="en-GB"/>
              </w:rPr>
            </w:pPr>
            <w:r w:rsidRPr="006D7B92">
              <w:rPr>
                <w:rFonts w:cs="Gisha"/>
                <w:lang w:val="en-GB" w:eastAsia="en-GB"/>
              </w:rPr>
              <w:t>Resuspension Buffer</w:t>
            </w:r>
          </w:p>
        </w:tc>
        <w:tc>
          <w:tcPr>
            <w:tcW w:w="2175" w:type="dxa"/>
            <w:tcBorders>
              <w:left w:val="none" w:sz="0" w:space="0" w:color="auto"/>
              <w:right w:val="none" w:sz="0" w:space="0" w:color="auto"/>
            </w:tcBorders>
          </w:tcPr>
          <w:p w14:paraId="3A576111"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lang w:val="en-GB" w:eastAsia="en-GB"/>
              </w:rPr>
            </w:pPr>
            <w:r w:rsidRPr="006D7B92">
              <w:rPr>
                <w:rFonts w:cs="Gisha"/>
                <w:lang w:val="en-GB" w:eastAsia="en-GB"/>
              </w:rPr>
              <w:t>1 tube (55</w:t>
            </w:r>
            <w:r w:rsidRPr="006D7B92">
              <w:rPr>
                <w:rFonts w:cs="Arial"/>
                <w:lang w:val="en-GB" w:eastAsia="en-GB"/>
              </w:rPr>
              <w:t>μ</w:t>
            </w:r>
            <w:r w:rsidRPr="006D7B92">
              <w:rPr>
                <w:rFonts w:cs="Gisha"/>
                <w:lang w:val="en-GB" w:eastAsia="en-GB"/>
              </w:rPr>
              <w:t>l)</w:t>
            </w:r>
          </w:p>
        </w:tc>
        <w:tc>
          <w:tcPr>
            <w:tcW w:w="2143" w:type="dxa"/>
            <w:tcBorders>
              <w:left w:val="none" w:sz="0" w:space="0" w:color="auto"/>
            </w:tcBorders>
          </w:tcPr>
          <w:p w14:paraId="45339288"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lang w:val="en-GB" w:eastAsia="en-GB"/>
              </w:rPr>
            </w:pPr>
            <w:r w:rsidRPr="006D7B92">
              <w:rPr>
                <w:rFonts w:cs="Gisha"/>
                <w:lang w:val="en-GB" w:eastAsia="en-GB"/>
              </w:rPr>
              <w:t>Room Temperature</w:t>
            </w:r>
          </w:p>
        </w:tc>
      </w:tr>
      <w:tr w:rsidR="006D7B92" w:rsidRPr="006D7B92" w14:paraId="72B7504A" w14:textId="77777777" w:rsidTr="006D7B92">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20" w:type="dxa"/>
          </w:tcPr>
          <w:p w14:paraId="3A327F12" w14:textId="77777777" w:rsidR="006D7B92" w:rsidRPr="006D7B92" w:rsidRDefault="006D7B92" w:rsidP="006D7B92">
            <w:pPr>
              <w:autoSpaceDE w:val="0"/>
              <w:autoSpaceDN w:val="0"/>
              <w:adjustRightInd w:val="0"/>
              <w:spacing w:line="240" w:lineRule="auto"/>
              <w:rPr>
                <w:rFonts w:cs="Gisha"/>
                <w:color w:val="000000"/>
                <w:lang w:val="en-GB" w:eastAsia="en-GB"/>
              </w:rPr>
            </w:pPr>
            <w:r w:rsidRPr="006D7B92">
              <w:rPr>
                <w:rFonts w:cs="Gisha"/>
                <w:color w:val="000000"/>
                <w:lang w:val="en-GB" w:eastAsia="en-GB"/>
              </w:rPr>
              <w:t>AMPure XP beads (XP)</w:t>
            </w:r>
          </w:p>
        </w:tc>
        <w:tc>
          <w:tcPr>
            <w:tcW w:w="2175" w:type="dxa"/>
          </w:tcPr>
          <w:p w14:paraId="3E419E12"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 xml:space="preserve">1 tube </w:t>
            </w:r>
          </w:p>
        </w:tc>
        <w:tc>
          <w:tcPr>
            <w:tcW w:w="2143" w:type="dxa"/>
          </w:tcPr>
          <w:p w14:paraId="7659EBC8"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FFFFFF"/>
                <w:lang w:val="en-GB" w:eastAsia="en-GB"/>
              </w:rPr>
            </w:pPr>
            <w:r w:rsidRPr="006D7B92">
              <w:rPr>
                <w:rFonts w:cs="Gisha"/>
                <w:lang w:val="en-GB" w:eastAsia="en-GB"/>
              </w:rPr>
              <w:t>Room Temperature</w:t>
            </w:r>
          </w:p>
        </w:tc>
      </w:tr>
      <w:tr w:rsidR="006D7B92" w:rsidRPr="006D7B92" w14:paraId="6D497F34" w14:textId="77777777" w:rsidTr="006D7B9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20" w:type="dxa"/>
            <w:tcBorders>
              <w:right w:val="none" w:sz="0" w:space="0" w:color="auto"/>
            </w:tcBorders>
          </w:tcPr>
          <w:p w14:paraId="7D9011CD" w14:textId="77777777" w:rsidR="006D7B92" w:rsidRPr="006D7B92" w:rsidRDefault="006D7B92" w:rsidP="006D7B92">
            <w:pPr>
              <w:autoSpaceDE w:val="0"/>
              <w:autoSpaceDN w:val="0"/>
              <w:adjustRightInd w:val="0"/>
              <w:spacing w:line="240" w:lineRule="auto"/>
              <w:rPr>
                <w:rFonts w:cs="Gisha"/>
                <w:color w:val="FFFFFF"/>
                <w:lang w:val="en-GB" w:eastAsia="en-GB"/>
              </w:rPr>
            </w:pPr>
            <w:r w:rsidRPr="006D7B92">
              <w:rPr>
                <w:rFonts w:cs="Gisha"/>
                <w:color w:val="000000"/>
                <w:lang w:val="en-GB" w:eastAsia="en-GB"/>
              </w:rPr>
              <w:t>Fresh 80% ethanol</w:t>
            </w:r>
          </w:p>
        </w:tc>
        <w:tc>
          <w:tcPr>
            <w:tcW w:w="2175" w:type="dxa"/>
            <w:tcBorders>
              <w:left w:val="none" w:sz="0" w:space="0" w:color="auto"/>
              <w:right w:val="none" w:sz="0" w:space="0" w:color="auto"/>
            </w:tcBorders>
          </w:tcPr>
          <w:p w14:paraId="1B07ED78"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1 x 15 ml tube</w:t>
            </w:r>
          </w:p>
        </w:tc>
        <w:tc>
          <w:tcPr>
            <w:tcW w:w="2143" w:type="dxa"/>
            <w:tcBorders>
              <w:left w:val="none" w:sz="0" w:space="0" w:color="auto"/>
            </w:tcBorders>
          </w:tcPr>
          <w:p w14:paraId="1A2DE226"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color w:val="FFFFFF"/>
                <w:lang w:val="en-GB" w:eastAsia="en-GB"/>
              </w:rPr>
            </w:pPr>
            <w:r w:rsidRPr="006D7B92">
              <w:rPr>
                <w:rFonts w:cs="Gisha"/>
                <w:lang w:val="en-GB" w:eastAsia="en-GB"/>
              </w:rPr>
              <w:t>N/A</w:t>
            </w:r>
          </w:p>
        </w:tc>
      </w:tr>
    </w:tbl>
    <w:p w14:paraId="37A1DEF5" w14:textId="77777777" w:rsidR="006D7B92" w:rsidRPr="006D7B92" w:rsidRDefault="006D7B92" w:rsidP="006D7B92">
      <w:pPr>
        <w:autoSpaceDE w:val="0"/>
        <w:autoSpaceDN w:val="0"/>
        <w:adjustRightInd w:val="0"/>
        <w:spacing w:line="240" w:lineRule="auto"/>
        <w:rPr>
          <w:rFonts w:ascii="Gisha" w:hAnsi="Gisha" w:cs="Gisha"/>
          <w:sz w:val="24"/>
          <w:szCs w:val="24"/>
          <w:lang w:val="en-GB" w:eastAsia="en-GB"/>
        </w:rPr>
      </w:pPr>
    </w:p>
    <w:p w14:paraId="57F33A97" w14:textId="77777777" w:rsidR="006D7B92" w:rsidRPr="006D7B92" w:rsidRDefault="006D7B92" w:rsidP="005C7508">
      <w:pPr>
        <w:numPr>
          <w:ilvl w:val="0"/>
          <w:numId w:val="7"/>
        </w:numPr>
        <w:spacing w:after="200" w:line="240" w:lineRule="auto"/>
      </w:pPr>
      <w:r w:rsidRPr="006D7B92">
        <w:t>Retrieve your sample from the thermal cycler. Briefly vortex and pulse spin in a microcentrifuge.</w:t>
      </w:r>
    </w:p>
    <w:p w14:paraId="291B87AD" w14:textId="77777777" w:rsidR="006D7B92" w:rsidRPr="006D7B92" w:rsidRDefault="006D7B92" w:rsidP="005C7508">
      <w:pPr>
        <w:numPr>
          <w:ilvl w:val="0"/>
          <w:numId w:val="7"/>
        </w:numPr>
        <w:spacing w:after="200" w:line="240" w:lineRule="auto"/>
      </w:pPr>
      <w:r w:rsidRPr="006D7B92">
        <w:t>Label a new tube with your group number.</w:t>
      </w:r>
    </w:p>
    <w:p w14:paraId="2030C301" w14:textId="77777777" w:rsidR="006D7B92" w:rsidRPr="006D7B92" w:rsidRDefault="006D7B92" w:rsidP="005C7508">
      <w:pPr>
        <w:numPr>
          <w:ilvl w:val="0"/>
          <w:numId w:val="7"/>
        </w:numPr>
        <w:spacing w:after="200" w:line="240" w:lineRule="auto"/>
      </w:pPr>
      <w:r w:rsidRPr="006D7B92">
        <w:t xml:space="preserve">Transfer 50µl of the PCR product from the original sample tube to the new clean tube. </w:t>
      </w:r>
    </w:p>
    <w:p w14:paraId="09B5B7F6" w14:textId="77777777" w:rsidR="006D7B92" w:rsidRPr="006D7B92" w:rsidRDefault="006D7B92" w:rsidP="005C7508">
      <w:pPr>
        <w:numPr>
          <w:ilvl w:val="0"/>
          <w:numId w:val="7"/>
        </w:numPr>
        <w:spacing w:after="200" w:line="240" w:lineRule="auto"/>
      </w:pPr>
      <w:r w:rsidRPr="006D7B92">
        <w:lastRenderedPageBreak/>
        <w:t xml:space="preserve">Vortex the AMPure XP beads for 30 seconds to ensure that the beads are evenly dispersed. </w:t>
      </w:r>
    </w:p>
    <w:p w14:paraId="1B5F0D7E" w14:textId="77777777" w:rsidR="006D7B92" w:rsidRPr="006D7B92" w:rsidRDefault="006D7B92" w:rsidP="005C7508">
      <w:pPr>
        <w:numPr>
          <w:ilvl w:val="0"/>
          <w:numId w:val="7"/>
        </w:numPr>
        <w:spacing w:after="200" w:line="240" w:lineRule="auto"/>
      </w:pPr>
      <w:r w:rsidRPr="006D7B92">
        <w:t>Add 30μl of AMPure XP beads to the tube. Pipette mix 10 times.</w:t>
      </w:r>
    </w:p>
    <w:p w14:paraId="28956C4C" w14:textId="77777777" w:rsidR="006D7B92" w:rsidRPr="006D7B92" w:rsidRDefault="006D7B92" w:rsidP="005C7508">
      <w:pPr>
        <w:numPr>
          <w:ilvl w:val="0"/>
          <w:numId w:val="7"/>
        </w:numPr>
        <w:spacing w:after="200" w:line="240" w:lineRule="auto"/>
      </w:pPr>
      <w:r w:rsidRPr="006D7B92">
        <w:t>Incubate at room temperature for 5 minutes.</w:t>
      </w:r>
    </w:p>
    <w:p w14:paraId="07686B11" w14:textId="77777777" w:rsidR="006D7B92" w:rsidRPr="006D7B92" w:rsidRDefault="006D7B92" w:rsidP="005C7508">
      <w:pPr>
        <w:numPr>
          <w:ilvl w:val="0"/>
          <w:numId w:val="7"/>
        </w:numPr>
        <w:spacing w:after="200" w:line="240" w:lineRule="auto"/>
      </w:pPr>
      <w:r w:rsidRPr="006D7B92">
        <w:t>Place the tube on a magnetic stand for 2 minutes or until the supernatant has cleared.</w:t>
      </w:r>
    </w:p>
    <w:p w14:paraId="4BE01B48" w14:textId="77777777" w:rsidR="006D7B92" w:rsidRPr="006D7B92" w:rsidRDefault="006D7B92" w:rsidP="005C7508">
      <w:pPr>
        <w:numPr>
          <w:ilvl w:val="0"/>
          <w:numId w:val="7"/>
        </w:numPr>
        <w:spacing w:after="200" w:line="240" w:lineRule="auto"/>
      </w:pPr>
      <w:r w:rsidRPr="006D7B92">
        <w:t xml:space="preserve">Carefully remove and discard all the supernatant from each well. </w:t>
      </w:r>
    </w:p>
    <w:p w14:paraId="6F836428" w14:textId="77777777" w:rsidR="006D7B92" w:rsidRPr="006D7B92" w:rsidRDefault="006D7B92" w:rsidP="006D7B92">
      <w:pPr>
        <w:spacing w:after="200" w:line="240" w:lineRule="auto"/>
        <w:ind w:left="720"/>
      </w:pPr>
      <w:r w:rsidRPr="006D7B92">
        <w:t>(Please note: Your DNA is now bound to the Ampure XP beads, avoid disturbing the beads. If any beads are inadvertently aspirated into the tips, dispense the beads back into the tube and let it rest on the magnet for 2 minutes and confirm that the supernatant has cleared)</w:t>
      </w:r>
    </w:p>
    <w:p w14:paraId="1EA64BEB" w14:textId="77777777" w:rsidR="006D7B92" w:rsidRPr="006D7B92" w:rsidRDefault="006D7B92" w:rsidP="005C7508">
      <w:pPr>
        <w:numPr>
          <w:ilvl w:val="0"/>
          <w:numId w:val="7"/>
        </w:numPr>
        <w:spacing w:after="200" w:line="240" w:lineRule="auto"/>
      </w:pPr>
      <w:r w:rsidRPr="006D7B92">
        <w:t xml:space="preserve">Add 200µl of 80% ethanol to the tube whilst still on the magnetic stand. Incubate for approx 30 secs and carefully remove and discard the supernatant. Do not remove the beads. </w:t>
      </w:r>
    </w:p>
    <w:p w14:paraId="6CBB33BC" w14:textId="77777777" w:rsidR="006D7B92" w:rsidRPr="006D7B92" w:rsidRDefault="006D7B92" w:rsidP="005C7508">
      <w:pPr>
        <w:numPr>
          <w:ilvl w:val="0"/>
          <w:numId w:val="7"/>
        </w:numPr>
        <w:spacing w:after="200" w:line="240" w:lineRule="auto"/>
      </w:pPr>
      <w:r w:rsidRPr="006D7B92">
        <w:t>Repeat the ethanol wash in step 9.</w:t>
      </w:r>
    </w:p>
    <w:p w14:paraId="64BCAA6E" w14:textId="77777777" w:rsidR="006D7B92" w:rsidRPr="006D7B92" w:rsidRDefault="006D7B92" w:rsidP="005C7508">
      <w:pPr>
        <w:numPr>
          <w:ilvl w:val="0"/>
          <w:numId w:val="7"/>
        </w:numPr>
        <w:spacing w:after="200" w:line="240" w:lineRule="auto"/>
      </w:pPr>
      <w:r w:rsidRPr="006D7B92">
        <w:t xml:space="preserve">If required use a P10 pipette to remove excess ethanol, so as to not remove the beads.  </w:t>
      </w:r>
    </w:p>
    <w:p w14:paraId="34E336F9" w14:textId="77777777" w:rsidR="006D7B92" w:rsidRPr="006D7B92" w:rsidRDefault="006D7B92" w:rsidP="005C7508">
      <w:pPr>
        <w:numPr>
          <w:ilvl w:val="0"/>
          <w:numId w:val="7"/>
        </w:numPr>
        <w:spacing w:after="200" w:line="240" w:lineRule="auto"/>
      </w:pPr>
      <w:r w:rsidRPr="006D7B92">
        <w:t>With the samples still on the magnetic stand, allow the beads to air-dry for 5 minutes.</w:t>
      </w:r>
    </w:p>
    <w:p w14:paraId="0BC0AF59" w14:textId="77777777" w:rsidR="006D7B92" w:rsidRPr="006D7B92" w:rsidRDefault="006D7B92" w:rsidP="005C7508">
      <w:pPr>
        <w:numPr>
          <w:ilvl w:val="0"/>
          <w:numId w:val="7"/>
        </w:numPr>
        <w:spacing w:after="200" w:line="240" w:lineRule="auto"/>
      </w:pPr>
      <w:r w:rsidRPr="006D7B92">
        <w:t>Remove the tube from the magnetic stand and add 52.5μl of RSB.</w:t>
      </w:r>
    </w:p>
    <w:p w14:paraId="7A13A858" w14:textId="77777777" w:rsidR="006D7B92" w:rsidRPr="006D7B92" w:rsidRDefault="006D7B92" w:rsidP="005C7508">
      <w:pPr>
        <w:numPr>
          <w:ilvl w:val="0"/>
          <w:numId w:val="7"/>
        </w:numPr>
        <w:spacing w:after="200" w:line="240" w:lineRule="auto"/>
      </w:pPr>
      <w:r w:rsidRPr="006D7B92">
        <w:t>Gently pipette mix up and down 10 times.</w:t>
      </w:r>
    </w:p>
    <w:p w14:paraId="5F2E2EF4" w14:textId="77777777" w:rsidR="006D7B92" w:rsidRPr="006D7B92" w:rsidRDefault="006D7B92" w:rsidP="005C7508">
      <w:pPr>
        <w:numPr>
          <w:ilvl w:val="0"/>
          <w:numId w:val="7"/>
        </w:numPr>
        <w:spacing w:after="200" w:line="240" w:lineRule="auto"/>
      </w:pPr>
      <w:r w:rsidRPr="006D7B92">
        <w:t>Incubate at room temperature for 2 minutes.</w:t>
      </w:r>
    </w:p>
    <w:p w14:paraId="09CC3191" w14:textId="77777777" w:rsidR="006D7B92" w:rsidRPr="006D7B92" w:rsidRDefault="006D7B92" w:rsidP="005C7508">
      <w:pPr>
        <w:numPr>
          <w:ilvl w:val="0"/>
          <w:numId w:val="7"/>
        </w:numPr>
        <w:spacing w:after="200" w:line="240" w:lineRule="auto"/>
      </w:pPr>
      <w:r w:rsidRPr="006D7B92">
        <w:t>Place the tube back on the magnetic plate for 2 minutes (or until the supernatant has cleared).</w:t>
      </w:r>
    </w:p>
    <w:p w14:paraId="799642DE" w14:textId="77777777" w:rsidR="006D7B92" w:rsidRPr="006D7B92" w:rsidRDefault="006D7B92" w:rsidP="005C7508">
      <w:pPr>
        <w:numPr>
          <w:ilvl w:val="0"/>
          <w:numId w:val="7"/>
        </w:numPr>
        <w:spacing w:after="200" w:line="240" w:lineRule="auto"/>
      </w:pPr>
      <w:r w:rsidRPr="006D7B92">
        <w:t>Label a new tube ‘CAN’</w:t>
      </w:r>
      <w:r w:rsidRPr="006D7B92">
        <w:rPr>
          <w:b/>
          <w:bCs/>
        </w:rPr>
        <w:t xml:space="preserve"> </w:t>
      </w:r>
      <w:r w:rsidRPr="006D7B92">
        <w:t>(Clean Amplified NTA) &amp; your group number.</w:t>
      </w:r>
    </w:p>
    <w:p w14:paraId="14902B86" w14:textId="77777777" w:rsidR="006D7B92" w:rsidRPr="006D7B92" w:rsidRDefault="006D7B92" w:rsidP="005C7508">
      <w:pPr>
        <w:numPr>
          <w:ilvl w:val="0"/>
          <w:numId w:val="7"/>
        </w:numPr>
        <w:spacing w:after="200" w:line="240" w:lineRule="auto"/>
      </w:pPr>
      <w:r w:rsidRPr="006D7B92">
        <w:t xml:space="preserve">Carefully transfer 30μl of the supernatant to the CAN tube. </w:t>
      </w:r>
    </w:p>
    <w:p w14:paraId="79E2644E" w14:textId="77777777" w:rsidR="006D7B92" w:rsidRPr="006D7B92" w:rsidRDefault="006D7B92" w:rsidP="006D7B92">
      <w:pPr>
        <w:spacing w:line="240" w:lineRule="auto"/>
      </w:pPr>
    </w:p>
    <w:p w14:paraId="7D2F001D" w14:textId="77777777" w:rsidR="006D7B92" w:rsidRPr="006D7B92" w:rsidRDefault="006D7B92" w:rsidP="006D7B92">
      <w:pPr>
        <w:spacing w:line="240" w:lineRule="auto"/>
        <w:rPr>
          <w:b/>
          <w:bCs/>
          <w:iCs/>
          <w:sz w:val="24"/>
          <w:szCs w:val="24"/>
        </w:rPr>
      </w:pPr>
      <w:r w:rsidRPr="006D7B92">
        <w:rPr>
          <w:b/>
          <w:bCs/>
          <w:iCs/>
          <w:sz w:val="24"/>
          <w:szCs w:val="24"/>
        </w:rPr>
        <w:t>Library Quality and Quantity Check (Bioanalyzer)</w:t>
      </w:r>
    </w:p>
    <w:p w14:paraId="0F245B70" w14:textId="77777777" w:rsidR="006D7B92" w:rsidRPr="006D7B92" w:rsidRDefault="006D7B92" w:rsidP="005C7508">
      <w:pPr>
        <w:numPr>
          <w:ilvl w:val="0"/>
          <w:numId w:val="8"/>
        </w:numPr>
        <w:spacing w:after="200" w:line="240" w:lineRule="auto"/>
      </w:pPr>
      <w:r w:rsidRPr="006D7B92">
        <w:t xml:space="preserve">The size distribution of your library can be checked by running 1μl of it on an Agilent Technologies 2100 Bioanalyzer using a High Sensitivity DNA chip. </w:t>
      </w:r>
    </w:p>
    <w:p w14:paraId="00D497C1" w14:textId="77777777" w:rsidR="006D7B92" w:rsidRPr="006D7B92" w:rsidRDefault="006D7B92" w:rsidP="005C7508">
      <w:pPr>
        <w:numPr>
          <w:ilvl w:val="0"/>
          <w:numId w:val="8"/>
        </w:numPr>
        <w:spacing w:after="200" w:line="240" w:lineRule="auto"/>
      </w:pPr>
      <w:r w:rsidRPr="006D7B92">
        <w:t>Typical libraries show a broad size distribution from ~250-1000bp, with an average of ~400–500bp.</w:t>
      </w:r>
      <w:r w:rsidR="00274E6E">
        <w:rPr>
          <w:noProof/>
          <w:lang w:val="en-GB" w:eastAsia="en-GB"/>
        </w:rPr>
        <w:drawing>
          <wp:anchor distT="0" distB="0" distL="114300" distR="114300" simplePos="0" relativeHeight="251664896" behindDoc="1" locked="0" layoutInCell="1" allowOverlap="1" wp14:anchorId="4C2E78D7" wp14:editId="2DDEAAD8">
            <wp:simplePos x="0" y="0"/>
            <wp:positionH relativeFrom="column">
              <wp:posOffset>1038860</wp:posOffset>
            </wp:positionH>
            <wp:positionV relativeFrom="paragraph">
              <wp:posOffset>181610</wp:posOffset>
            </wp:positionV>
            <wp:extent cx="3329305" cy="1419225"/>
            <wp:effectExtent l="0" t="0" r="4445" b="9525"/>
            <wp:wrapThrough wrapText="bothSides">
              <wp:wrapPolygon edited="0">
                <wp:start x="0" y="0"/>
                <wp:lineTo x="0" y="21455"/>
                <wp:lineTo x="21505" y="21455"/>
                <wp:lineTo x="21505" y="0"/>
                <wp:lineTo x="0" y="0"/>
              </wp:wrapPolygon>
            </wp:wrapThrough>
            <wp:docPr id="39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29305" cy="1419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CE8633" w14:textId="77777777" w:rsidR="006D7B92" w:rsidRPr="006D7B92" w:rsidRDefault="006D7B92" w:rsidP="006D7B92">
      <w:pPr>
        <w:jc w:val="center"/>
        <w:rPr>
          <w:smallCaps/>
          <w:color w:val="C0504D"/>
          <w:u w:val="single"/>
        </w:rPr>
      </w:pPr>
    </w:p>
    <w:p w14:paraId="6BFF507B" w14:textId="77777777" w:rsidR="006D7B92" w:rsidRPr="006D7B92" w:rsidRDefault="006D7B92" w:rsidP="006D7B92">
      <w:pPr>
        <w:jc w:val="center"/>
        <w:rPr>
          <w:smallCaps/>
          <w:color w:val="C0504D"/>
          <w:u w:val="single"/>
        </w:rPr>
      </w:pPr>
    </w:p>
    <w:p w14:paraId="3CBF711A" w14:textId="77777777" w:rsidR="006D7B92" w:rsidRPr="006D7B92" w:rsidRDefault="006D7B92" w:rsidP="006D7B92">
      <w:pPr>
        <w:jc w:val="center"/>
        <w:rPr>
          <w:smallCaps/>
          <w:color w:val="C0504D"/>
          <w:u w:val="single"/>
        </w:rPr>
      </w:pPr>
    </w:p>
    <w:p w14:paraId="1762B403" w14:textId="77777777" w:rsidR="006D7B92" w:rsidRPr="006D7B92" w:rsidRDefault="006D7B92" w:rsidP="006D7B92">
      <w:pPr>
        <w:jc w:val="center"/>
        <w:rPr>
          <w:smallCaps/>
          <w:color w:val="C0504D"/>
          <w:u w:val="single"/>
        </w:rPr>
      </w:pPr>
    </w:p>
    <w:p w14:paraId="40A08818" w14:textId="77777777" w:rsidR="006D7B92" w:rsidRPr="006D7B92" w:rsidRDefault="006D7B92" w:rsidP="006D7B92">
      <w:pPr>
        <w:jc w:val="center"/>
        <w:rPr>
          <w:smallCaps/>
          <w:color w:val="C0504D"/>
          <w:u w:val="single"/>
        </w:rPr>
      </w:pPr>
    </w:p>
    <w:p w14:paraId="6991D29D" w14:textId="77777777" w:rsidR="006D7B92" w:rsidRPr="006D7B92" w:rsidRDefault="006D7B92" w:rsidP="006D7B92">
      <w:pPr>
        <w:rPr>
          <w:smallCaps/>
          <w:color w:val="C0504D"/>
          <w:u w:val="single"/>
        </w:rPr>
      </w:pPr>
    </w:p>
    <w:p w14:paraId="1A49BF55" w14:textId="77777777" w:rsidR="006D7B92" w:rsidRPr="00607698" w:rsidRDefault="006D7B92" w:rsidP="00607698">
      <w:pPr>
        <w:ind w:left="1440" w:firstLine="720"/>
      </w:pPr>
      <w:r w:rsidRPr="006D7B92">
        <w:rPr>
          <w:smallCaps/>
        </w:rPr>
        <w:t>Example of DNA Library Size Distribution</w:t>
      </w:r>
      <w:r w:rsidRPr="006D7B92">
        <w:t xml:space="preserve"> </w:t>
      </w:r>
    </w:p>
    <w:p w14:paraId="1A3DE1BE" w14:textId="77777777" w:rsidR="006D7B92" w:rsidRPr="006D7B92" w:rsidRDefault="006D7B92" w:rsidP="006D7B92">
      <w:pPr>
        <w:rPr>
          <w:b/>
          <w:bCs/>
          <w:iCs/>
        </w:rPr>
      </w:pPr>
      <w:r w:rsidRPr="006D7B92">
        <w:rPr>
          <w:b/>
          <w:bCs/>
          <w:iCs/>
        </w:rPr>
        <w:t>Setting up the Chip Priming Station</w:t>
      </w:r>
    </w:p>
    <w:p w14:paraId="530A02E6" w14:textId="77777777" w:rsidR="006D7B92" w:rsidRPr="006D7B92" w:rsidRDefault="006D7B92" w:rsidP="005C7508">
      <w:pPr>
        <w:numPr>
          <w:ilvl w:val="0"/>
          <w:numId w:val="18"/>
        </w:numPr>
        <w:spacing w:after="200" w:line="240" w:lineRule="auto"/>
      </w:pPr>
      <w:r w:rsidRPr="006D7B92">
        <w:t>Insert the syringe into the clip</w:t>
      </w:r>
    </w:p>
    <w:p w14:paraId="421E1955" w14:textId="77777777" w:rsidR="006D7B92" w:rsidRPr="006D7B92" w:rsidRDefault="006D7B92" w:rsidP="005C7508">
      <w:pPr>
        <w:numPr>
          <w:ilvl w:val="0"/>
          <w:numId w:val="18"/>
        </w:numPr>
        <w:spacing w:after="200" w:line="240" w:lineRule="auto"/>
      </w:pPr>
      <w:r w:rsidRPr="006D7B92">
        <w:lastRenderedPageBreak/>
        <w:t>Slide it into the hole of the luer lock adapter and screw it tightly to the chip priming station.</w:t>
      </w:r>
    </w:p>
    <w:p w14:paraId="17BE9B50" w14:textId="77777777" w:rsidR="006D7B92" w:rsidRPr="006D7B92" w:rsidRDefault="006D7B92" w:rsidP="005C7508">
      <w:pPr>
        <w:numPr>
          <w:ilvl w:val="0"/>
          <w:numId w:val="18"/>
        </w:numPr>
        <w:spacing w:after="200" w:line="240" w:lineRule="auto"/>
      </w:pPr>
      <w:r w:rsidRPr="006D7B92">
        <w:t>Check base plate is in position C.</w:t>
      </w:r>
    </w:p>
    <w:p w14:paraId="0658FFD8" w14:textId="77777777" w:rsidR="006D7B92" w:rsidRPr="006D7B92" w:rsidRDefault="006D7B92" w:rsidP="005C7508">
      <w:pPr>
        <w:numPr>
          <w:ilvl w:val="0"/>
          <w:numId w:val="18"/>
        </w:numPr>
        <w:spacing w:after="200" w:line="240" w:lineRule="auto"/>
      </w:pPr>
      <w:r w:rsidRPr="006D7B92">
        <w:t>Adjust the syringe clip to the lowest position.</w:t>
      </w:r>
    </w:p>
    <w:p w14:paraId="1F5BA24A" w14:textId="77777777" w:rsidR="006D7B92" w:rsidRPr="006D7B92" w:rsidRDefault="006D7B92" w:rsidP="006D7B92">
      <w:pPr>
        <w:spacing w:line="240" w:lineRule="auto"/>
        <w:rPr>
          <w:b/>
          <w:bCs/>
          <w:iCs/>
        </w:rPr>
      </w:pPr>
      <w:r w:rsidRPr="006D7B92">
        <w:rPr>
          <w:b/>
          <w:bCs/>
          <w:iCs/>
        </w:rPr>
        <w:t>Checking the Chip Priming Station for Good Seal — Seal Test</w:t>
      </w:r>
    </w:p>
    <w:p w14:paraId="196DB9CA" w14:textId="77777777" w:rsidR="006D7B92" w:rsidRPr="006D7B92" w:rsidRDefault="006D7B92" w:rsidP="005C7508">
      <w:pPr>
        <w:numPr>
          <w:ilvl w:val="0"/>
          <w:numId w:val="21"/>
        </w:numPr>
        <w:spacing w:after="200" w:line="240" w:lineRule="auto"/>
      </w:pPr>
      <w:r w:rsidRPr="006D7B92">
        <w:t>Make sure the syringe is tightly connected to the Chip Priming Station.</w:t>
      </w:r>
    </w:p>
    <w:p w14:paraId="217D4A1C" w14:textId="77777777" w:rsidR="006D7B92" w:rsidRPr="006D7B92" w:rsidRDefault="006D7B92" w:rsidP="005C7508">
      <w:pPr>
        <w:numPr>
          <w:ilvl w:val="0"/>
          <w:numId w:val="21"/>
        </w:numPr>
        <w:spacing w:after="200" w:line="240" w:lineRule="auto"/>
      </w:pPr>
      <w:r w:rsidRPr="006D7B92">
        <w:t>Pull the plunger of the syringe to the 1.0ml position (plunger pulled back).</w:t>
      </w:r>
    </w:p>
    <w:p w14:paraId="5E90D1D6" w14:textId="77777777" w:rsidR="006D7B92" w:rsidRPr="006D7B92" w:rsidRDefault="006D7B92" w:rsidP="005C7508">
      <w:pPr>
        <w:numPr>
          <w:ilvl w:val="0"/>
          <w:numId w:val="21"/>
        </w:numPr>
        <w:spacing w:after="200" w:line="240" w:lineRule="auto"/>
      </w:pPr>
      <w:r w:rsidRPr="006D7B92">
        <w:t>Place an empty chip in the Chip Priming Station.</w:t>
      </w:r>
    </w:p>
    <w:p w14:paraId="74CEEB63" w14:textId="77777777" w:rsidR="006D7B92" w:rsidRPr="006D7B92" w:rsidRDefault="006D7B92" w:rsidP="005C7508">
      <w:pPr>
        <w:numPr>
          <w:ilvl w:val="0"/>
          <w:numId w:val="21"/>
        </w:numPr>
        <w:spacing w:after="200" w:line="240" w:lineRule="auto"/>
      </w:pPr>
      <w:r w:rsidRPr="006D7B92">
        <w:t>Close the Chip Priming Station and make sure to lock it by pressing the cover, the lock of the latch will audibly click when it closes.</w:t>
      </w:r>
    </w:p>
    <w:p w14:paraId="41291D57" w14:textId="77777777" w:rsidR="006D7B92" w:rsidRPr="006D7B92" w:rsidRDefault="006D7B92" w:rsidP="005C7508">
      <w:pPr>
        <w:numPr>
          <w:ilvl w:val="0"/>
          <w:numId w:val="21"/>
        </w:numPr>
        <w:spacing w:after="200" w:line="240" w:lineRule="auto"/>
      </w:pPr>
      <w:r w:rsidRPr="006D7B92">
        <w:t xml:space="preserve">Press the plunger down until it is locked by the clip. </w:t>
      </w:r>
    </w:p>
    <w:p w14:paraId="61576D7E" w14:textId="77777777" w:rsidR="006D7B92" w:rsidRPr="006D7B92" w:rsidRDefault="006D7B92" w:rsidP="005C7508">
      <w:pPr>
        <w:numPr>
          <w:ilvl w:val="0"/>
          <w:numId w:val="21"/>
        </w:numPr>
        <w:spacing w:after="200" w:line="240" w:lineRule="auto"/>
      </w:pPr>
      <w:r w:rsidRPr="006D7B92">
        <w:t>Wait for 5 seconds and press the side of the clip to release the plunger.</w:t>
      </w:r>
    </w:p>
    <w:p w14:paraId="72106146" w14:textId="77777777" w:rsidR="006D7B92" w:rsidRPr="006D7B92" w:rsidRDefault="006D7B92" w:rsidP="005C7508">
      <w:pPr>
        <w:numPr>
          <w:ilvl w:val="0"/>
          <w:numId w:val="21"/>
        </w:numPr>
        <w:spacing w:after="200" w:line="240" w:lineRule="auto"/>
      </w:pPr>
      <w:r w:rsidRPr="006D7B92">
        <w:t>Appropriate sealing is verified if the plunger moves back up to the 0. ml mark within less than 1 second.</w:t>
      </w:r>
    </w:p>
    <w:p w14:paraId="7970A6D9" w14:textId="77777777" w:rsidR="006D7B92" w:rsidRPr="006D7B92" w:rsidRDefault="006D7B92" w:rsidP="006D7B92">
      <w:pPr>
        <w:spacing w:line="240" w:lineRule="auto"/>
        <w:rPr>
          <w:b/>
          <w:bCs/>
          <w:iCs/>
        </w:rPr>
      </w:pPr>
      <w:r w:rsidRPr="006D7B92">
        <w:rPr>
          <w:b/>
          <w:bCs/>
          <w:iCs/>
        </w:rPr>
        <w:t>Preparing the Gel-Dye Mix</w:t>
      </w:r>
    </w:p>
    <w:p w14:paraId="71BDCCBD" w14:textId="77777777" w:rsidR="006D7B92" w:rsidRPr="006D7B92" w:rsidRDefault="006D7B92" w:rsidP="005C7508">
      <w:pPr>
        <w:numPr>
          <w:ilvl w:val="0"/>
          <w:numId w:val="16"/>
        </w:numPr>
        <w:spacing w:after="200" w:line="240" w:lineRule="auto"/>
      </w:pPr>
      <w:r w:rsidRPr="006D7B92">
        <w:t>Allow High Sensitivity DNA dye concentrate (blue) and High Sensitivity DNA gel matrix (red) to equilibrate to room temperature for 30 min.</w:t>
      </w:r>
    </w:p>
    <w:p w14:paraId="19645CE2" w14:textId="77777777" w:rsidR="006D7B92" w:rsidRPr="006D7B92" w:rsidRDefault="006D7B92" w:rsidP="005C7508">
      <w:pPr>
        <w:numPr>
          <w:ilvl w:val="0"/>
          <w:numId w:val="16"/>
        </w:numPr>
        <w:spacing w:after="200" w:line="240" w:lineRule="auto"/>
      </w:pPr>
      <w:r w:rsidRPr="006D7B92">
        <w:t>Add 15μl of High Sensitivity DNA dye concentrate (blue) to a High Sensitivity DNA gel matrix vial (red).</w:t>
      </w:r>
    </w:p>
    <w:p w14:paraId="3A4C0512" w14:textId="77777777" w:rsidR="006D7B92" w:rsidRPr="006D7B92" w:rsidRDefault="006D7B92" w:rsidP="005C7508">
      <w:pPr>
        <w:numPr>
          <w:ilvl w:val="0"/>
          <w:numId w:val="16"/>
        </w:numPr>
        <w:spacing w:after="200" w:line="240" w:lineRule="auto"/>
      </w:pPr>
      <w:r w:rsidRPr="006D7B92">
        <w:t>Vortex solution well and spin down. Transfer to spin filter.</w:t>
      </w:r>
    </w:p>
    <w:p w14:paraId="116B5B82" w14:textId="77777777" w:rsidR="006D7B92" w:rsidRPr="006D7B92" w:rsidRDefault="006D7B92" w:rsidP="005C7508">
      <w:pPr>
        <w:numPr>
          <w:ilvl w:val="0"/>
          <w:numId w:val="16"/>
        </w:numPr>
        <w:spacing w:after="200" w:line="240" w:lineRule="auto"/>
      </w:pPr>
      <w:r w:rsidRPr="006D7B92">
        <w:t>Centrifuge at 2240 g ± 20 % for 10 min. Protect solution from light. Store at 4 °C.</w:t>
      </w:r>
    </w:p>
    <w:p w14:paraId="5EA24724" w14:textId="77777777" w:rsidR="006D7B92" w:rsidRPr="006D7B92" w:rsidRDefault="006D7B92" w:rsidP="006D7B92">
      <w:pPr>
        <w:spacing w:line="240" w:lineRule="auto"/>
        <w:rPr>
          <w:b/>
          <w:bCs/>
          <w:iCs/>
        </w:rPr>
      </w:pPr>
      <w:r w:rsidRPr="006D7B92">
        <w:rPr>
          <w:b/>
          <w:bCs/>
          <w:iCs/>
        </w:rPr>
        <w:t>Loading the Gel-Dye Mix</w:t>
      </w:r>
    </w:p>
    <w:p w14:paraId="129023C5" w14:textId="77777777" w:rsidR="006D7B92" w:rsidRPr="006D7B92" w:rsidRDefault="006D7B92" w:rsidP="005C7508">
      <w:pPr>
        <w:numPr>
          <w:ilvl w:val="0"/>
          <w:numId w:val="17"/>
        </w:numPr>
        <w:spacing w:after="200" w:line="240" w:lineRule="auto"/>
      </w:pPr>
      <w:r w:rsidRPr="006D7B92">
        <w:t>Allow the gel-dye mix equilibrate to room temperature for 30 min before use.</w:t>
      </w:r>
    </w:p>
    <w:p w14:paraId="3EB9016D" w14:textId="77777777" w:rsidR="006D7B92" w:rsidRPr="006D7B92" w:rsidRDefault="006D7B92" w:rsidP="005C7508">
      <w:pPr>
        <w:numPr>
          <w:ilvl w:val="0"/>
          <w:numId w:val="17"/>
        </w:numPr>
        <w:spacing w:after="200" w:line="240" w:lineRule="auto"/>
      </w:pPr>
      <w:r w:rsidRPr="006D7B92">
        <w:t>Put a new High Sensitivity DNA chip on the chip priming station.</w:t>
      </w:r>
    </w:p>
    <w:p w14:paraId="5A7889AA" w14:textId="77777777" w:rsidR="006D7B92" w:rsidRPr="006D7B92" w:rsidRDefault="006D7B92" w:rsidP="005C7508">
      <w:pPr>
        <w:numPr>
          <w:ilvl w:val="0"/>
          <w:numId w:val="17"/>
        </w:numPr>
        <w:spacing w:after="200" w:line="240" w:lineRule="auto"/>
      </w:pPr>
      <w:r w:rsidRPr="006D7B92">
        <w:t>Pipette 9.0μl of gel-dye mix in the well, marked G.</w:t>
      </w:r>
    </w:p>
    <w:p w14:paraId="5D461B25" w14:textId="77777777" w:rsidR="006D7B92" w:rsidRPr="006D7B92" w:rsidRDefault="006D7B92" w:rsidP="005C7508">
      <w:pPr>
        <w:numPr>
          <w:ilvl w:val="0"/>
          <w:numId w:val="17"/>
        </w:numPr>
        <w:spacing w:after="200" w:line="240" w:lineRule="auto"/>
      </w:pPr>
      <w:r w:rsidRPr="006D7B92">
        <w:t>Make sure that the plunger is positioned at 1ml and then close the chip priming station.</w:t>
      </w:r>
    </w:p>
    <w:p w14:paraId="658C32DB" w14:textId="77777777" w:rsidR="006D7B92" w:rsidRPr="006D7B92" w:rsidRDefault="006D7B92" w:rsidP="005C7508">
      <w:pPr>
        <w:numPr>
          <w:ilvl w:val="0"/>
          <w:numId w:val="17"/>
        </w:numPr>
        <w:spacing w:after="200" w:line="240" w:lineRule="auto"/>
      </w:pPr>
      <w:r w:rsidRPr="006D7B92">
        <w:t>Press plunger until it is held by the clip.</w:t>
      </w:r>
    </w:p>
    <w:p w14:paraId="4E87E249" w14:textId="77777777" w:rsidR="006D7B92" w:rsidRPr="006D7B92" w:rsidRDefault="006D7B92" w:rsidP="005C7508">
      <w:pPr>
        <w:numPr>
          <w:ilvl w:val="0"/>
          <w:numId w:val="17"/>
        </w:numPr>
        <w:spacing w:after="200" w:line="240" w:lineRule="auto"/>
      </w:pPr>
      <w:r w:rsidRPr="006D7B92">
        <w:t>Wait for exactly 60seconds then release clip.</w:t>
      </w:r>
    </w:p>
    <w:p w14:paraId="4E00E57B" w14:textId="77777777" w:rsidR="006D7B92" w:rsidRPr="006D7B92" w:rsidRDefault="006D7B92" w:rsidP="005C7508">
      <w:pPr>
        <w:numPr>
          <w:ilvl w:val="0"/>
          <w:numId w:val="17"/>
        </w:numPr>
        <w:spacing w:after="200" w:line="240" w:lineRule="auto"/>
      </w:pPr>
      <w:r w:rsidRPr="006D7B92">
        <w:t xml:space="preserve">Wait for 5seconds, </w:t>
      </w:r>
      <w:r w:rsidR="00607698" w:rsidRPr="006D7B92">
        <w:t>and then</w:t>
      </w:r>
      <w:r w:rsidRPr="006D7B92">
        <w:t xml:space="preserve"> slowly pull back the plunger to the 1 ml position.</w:t>
      </w:r>
    </w:p>
    <w:p w14:paraId="13708D28" w14:textId="77777777" w:rsidR="006D7B92" w:rsidRPr="006D7B92" w:rsidRDefault="006D7B92" w:rsidP="005C7508">
      <w:pPr>
        <w:numPr>
          <w:ilvl w:val="0"/>
          <w:numId w:val="17"/>
        </w:numPr>
        <w:spacing w:after="200" w:line="240" w:lineRule="auto"/>
      </w:pPr>
      <w:r w:rsidRPr="006D7B92">
        <w:t>Open the chip priming station and pipette 9.0μl of gel-dye mix in the two additional wells marked G.</w:t>
      </w:r>
    </w:p>
    <w:p w14:paraId="5FE3F977" w14:textId="77777777" w:rsidR="006D7B92" w:rsidRPr="006D7B92" w:rsidRDefault="006D7B92" w:rsidP="006D7B92">
      <w:pPr>
        <w:spacing w:line="240" w:lineRule="auto"/>
        <w:rPr>
          <w:b/>
          <w:bCs/>
          <w:iCs/>
        </w:rPr>
      </w:pPr>
      <w:r w:rsidRPr="006D7B92">
        <w:rPr>
          <w:b/>
          <w:bCs/>
          <w:iCs/>
        </w:rPr>
        <w:t>Loading the Marker</w:t>
      </w:r>
    </w:p>
    <w:p w14:paraId="47E64470" w14:textId="77777777" w:rsidR="006D7B92" w:rsidRPr="006D7B92" w:rsidRDefault="006D7B92" w:rsidP="005C7508">
      <w:pPr>
        <w:numPr>
          <w:ilvl w:val="0"/>
          <w:numId w:val="19"/>
        </w:numPr>
        <w:spacing w:after="200" w:line="240" w:lineRule="auto"/>
        <w:rPr>
          <w:b/>
          <w:bCs/>
        </w:rPr>
      </w:pPr>
      <w:r w:rsidRPr="006D7B92">
        <w:t>Pipette 5μl of marker (green) in all sample and ladder wells. Do not leave any wells empty.</w:t>
      </w:r>
    </w:p>
    <w:p w14:paraId="67DC6057" w14:textId="77777777" w:rsidR="006D7B92" w:rsidRPr="006D7B92" w:rsidRDefault="006D7B92" w:rsidP="006D7B92">
      <w:pPr>
        <w:spacing w:line="240" w:lineRule="auto"/>
        <w:rPr>
          <w:b/>
          <w:bCs/>
          <w:iCs/>
        </w:rPr>
      </w:pPr>
      <w:r w:rsidRPr="006D7B92">
        <w:rPr>
          <w:b/>
          <w:bCs/>
          <w:iCs/>
        </w:rPr>
        <w:t>Loading the Ladder and the Samples</w:t>
      </w:r>
    </w:p>
    <w:p w14:paraId="0C68D9C7" w14:textId="77777777" w:rsidR="006D7B92" w:rsidRPr="006D7B92" w:rsidRDefault="00607698" w:rsidP="005C7508">
      <w:pPr>
        <w:numPr>
          <w:ilvl w:val="0"/>
          <w:numId w:val="20"/>
        </w:numPr>
        <w:spacing w:after="200" w:line="240" w:lineRule="auto"/>
      </w:pPr>
      <w:r>
        <w:t>Pipette 1</w:t>
      </w:r>
      <w:r w:rsidR="006D7B92" w:rsidRPr="006D7B92">
        <w:t>μl of High Sensitivity DNA ladder (yellow) in the ladder well.</w:t>
      </w:r>
    </w:p>
    <w:p w14:paraId="2D77578C" w14:textId="77777777" w:rsidR="006D7B92" w:rsidRPr="006D7B92" w:rsidRDefault="006D7B92" w:rsidP="005C7508">
      <w:pPr>
        <w:numPr>
          <w:ilvl w:val="0"/>
          <w:numId w:val="20"/>
        </w:numPr>
        <w:spacing w:after="200" w:line="240" w:lineRule="auto"/>
      </w:pPr>
      <w:r w:rsidRPr="006D7B92">
        <w:lastRenderedPageBreak/>
        <w:t>In each of the 11 sample wells pipette 1μl of sample (used wells) or 1μl of marker (unused wells).</w:t>
      </w:r>
    </w:p>
    <w:p w14:paraId="56666ECC" w14:textId="77777777" w:rsidR="006D7B92" w:rsidRPr="006D7B92" w:rsidRDefault="006D7B92" w:rsidP="005C7508">
      <w:pPr>
        <w:numPr>
          <w:ilvl w:val="0"/>
          <w:numId w:val="20"/>
        </w:numPr>
        <w:spacing w:after="200" w:line="240" w:lineRule="auto"/>
      </w:pPr>
      <w:r w:rsidRPr="006D7B92">
        <w:t>Put the chip horizontally in the adapter and vortex for 1 min at the indicated setting (2400 rpm).</w:t>
      </w:r>
    </w:p>
    <w:p w14:paraId="32B57941" w14:textId="77777777" w:rsidR="006D7B92" w:rsidRPr="006D7B92" w:rsidRDefault="006D7B92" w:rsidP="005C7508">
      <w:pPr>
        <w:numPr>
          <w:ilvl w:val="0"/>
          <w:numId w:val="20"/>
        </w:numPr>
        <w:spacing w:after="200" w:line="240" w:lineRule="auto"/>
      </w:pPr>
      <w:r w:rsidRPr="006D7B92">
        <w:t>Run the chip in the Agilent 2100 Bioanalyzer within 5 min.</w:t>
      </w:r>
    </w:p>
    <w:p w14:paraId="76F970BA" w14:textId="77777777" w:rsidR="00023883" w:rsidRDefault="00023883" w:rsidP="006D7B92">
      <w:pPr>
        <w:spacing w:line="240" w:lineRule="auto"/>
        <w:rPr>
          <w:b/>
          <w:bCs/>
          <w:iCs/>
        </w:rPr>
      </w:pPr>
    </w:p>
    <w:p w14:paraId="5A667FA9" w14:textId="77777777" w:rsidR="00023883" w:rsidRDefault="00023883" w:rsidP="006D7B92">
      <w:pPr>
        <w:spacing w:line="240" w:lineRule="auto"/>
        <w:rPr>
          <w:b/>
          <w:bCs/>
          <w:iCs/>
        </w:rPr>
      </w:pPr>
    </w:p>
    <w:p w14:paraId="293C6C69" w14:textId="77777777" w:rsidR="00023883" w:rsidRDefault="00023883" w:rsidP="006D7B92">
      <w:pPr>
        <w:spacing w:line="240" w:lineRule="auto"/>
        <w:rPr>
          <w:b/>
          <w:bCs/>
          <w:iCs/>
        </w:rPr>
      </w:pPr>
    </w:p>
    <w:p w14:paraId="0E17AED8" w14:textId="77777777" w:rsidR="006D7B92" w:rsidRPr="006D7B92" w:rsidRDefault="006D7B92" w:rsidP="006D7B92">
      <w:pPr>
        <w:spacing w:line="240" w:lineRule="auto"/>
        <w:rPr>
          <w:b/>
          <w:bCs/>
          <w:iCs/>
        </w:rPr>
      </w:pPr>
      <w:r w:rsidRPr="006D7B92">
        <w:rPr>
          <w:b/>
          <w:bCs/>
          <w:iCs/>
        </w:rPr>
        <w:t>Starting the Run</w:t>
      </w:r>
    </w:p>
    <w:p w14:paraId="3D9B5EDF" w14:textId="77777777" w:rsidR="006D7B92" w:rsidRPr="006D7B92" w:rsidRDefault="006D7B92" w:rsidP="005C7508">
      <w:pPr>
        <w:numPr>
          <w:ilvl w:val="0"/>
          <w:numId w:val="22"/>
        </w:numPr>
        <w:spacing w:after="200" w:line="240" w:lineRule="auto"/>
      </w:pPr>
      <w:r w:rsidRPr="006D7B92">
        <w:t>Select the High Sensitivity assay from the Assay menu.</w:t>
      </w:r>
    </w:p>
    <w:p w14:paraId="0C937904" w14:textId="77777777" w:rsidR="006D7B92" w:rsidRPr="006D7B92" w:rsidRDefault="006D7B92" w:rsidP="005C7508">
      <w:pPr>
        <w:numPr>
          <w:ilvl w:val="0"/>
          <w:numId w:val="22"/>
        </w:numPr>
        <w:spacing w:after="200" w:line="240" w:lineRule="auto"/>
      </w:pPr>
      <w:r w:rsidRPr="006D7B92">
        <w:t>Enter details in the sample name table.</w:t>
      </w:r>
    </w:p>
    <w:p w14:paraId="1096466E" w14:textId="77777777" w:rsidR="006D7B92" w:rsidRPr="006D7B92" w:rsidRDefault="006D7B92" w:rsidP="005C7508">
      <w:pPr>
        <w:numPr>
          <w:ilvl w:val="0"/>
          <w:numId w:val="22"/>
        </w:numPr>
        <w:spacing w:after="200" w:line="240" w:lineRule="auto"/>
      </w:pPr>
      <w:r w:rsidRPr="006D7B92">
        <w:t>Click the Start button in the upper right of the window to start the chip run.</w:t>
      </w:r>
    </w:p>
    <w:p w14:paraId="7018915F" w14:textId="77777777" w:rsidR="006D7B92" w:rsidRPr="006D7B92" w:rsidRDefault="006D7B92" w:rsidP="005C7508">
      <w:pPr>
        <w:numPr>
          <w:ilvl w:val="0"/>
          <w:numId w:val="22"/>
        </w:numPr>
        <w:spacing w:after="200" w:line="240" w:lineRule="auto"/>
      </w:pPr>
      <w:r w:rsidRPr="006D7B92">
        <w:t>The incoming raw signals are displayed in the Instrument context.</w:t>
      </w:r>
    </w:p>
    <w:p w14:paraId="798DD82D" w14:textId="77777777" w:rsidR="006D7B92" w:rsidRPr="006D7B92" w:rsidRDefault="006D7B92" w:rsidP="005C7508">
      <w:pPr>
        <w:numPr>
          <w:ilvl w:val="0"/>
          <w:numId w:val="22"/>
        </w:numPr>
        <w:spacing w:after="200" w:line="240" w:lineRule="auto"/>
      </w:pPr>
      <w:r w:rsidRPr="006D7B92">
        <w:t>After the run is finished, remove the chip.</w:t>
      </w:r>
    </w:p>
    <w:p w14:paraId="51AB417D" w14:textId="77777777" w:rsidR="006D7B92" w:rsidRPr="006D7B92" w:rsidRDefault="006D7B92" w:rsidP="006D7B92">
      <w:pPr>
        <w:spacing w:line="240" w:lineRule="auto"/>
        <w:jc w:val="both"/>
        <w:rPr>
          <w:b/>
          <w:bCs/>
          <w:iCs/>
        </w:rPr>
      </w:pPr>
      <w:r w:rsidRPr="006D7B92">
        <w:rPr>
          <w:b/>
          <w:bCs/>
          <w:iCs/>
        </w:rPr>
        <w:t>Average Library Fragment Size</w:t>
      </w:r>
    </w:p>
    <w:p w14:paraId="31FC3E17" w14:textId="77777777" w:rsidR="006D7B92" w:rsidRPr="006D7B92" w:rsidRDefault="006D7B92" w:rsidP="005C7508">
      <w:pPr>
        <w:numPr>
          <w:ilvl w:val="0"/>
          <w:numId w:val="23"/>
        </w:numPr>
        <w:spacing w:after="200" w:line="240" w:lineRule="auto"/>
        <w:jc w:val="both"/>
      </w:pPr>
      <w:r w:rsidRPr="006D7B92">
        <w:t>When viewing the results of the run, navigate to the ‘Region Table Bar’</w:t>
      </w:r>
    </w:p>
    <w:p w14:paraId="34E6BE7D" w14:textId="77777777" w:rsidR="006D7B92" w:rsidRPr="006D7B92" w:rsidRDefault="006D7B92" w:rsidP="005C7508">
      <w:pPr>
        <w:numPr>
          <w:ilvl w:val="0"/>
          <w:numId w:val="23"/>
        </w:numPr>
        <w:spacing w:after="200" w:line="240" w:lineRule="auto"/>
        <w:jc w:val="both"/>
      </w:pPr>
      <w:r w:rsidRPr="006D7B92">
        <w:t>Move the blue bars to either side of the curve.</w:t>
      </w:r>
    </w:p>
    <w:p w14:paraId="13269BDA" w14:textId="77777777" w:rsidR="006D7B92" w:rsidRPr="006D7B92" w:rsidRDefault="006D7B92" w:rsidP="005C7508">
      <w:pPr>
        <w:numPr>
          <w:ilvl w:val="0"/>
          <w:numId w:val="23"/>
        </w:numPr>
        <w:spacing w:after="200" w:line="240" w:lineRule="auto"/>
        <w:jc w:val="both"/>
      </w:pPr>
      <w:r w:rsidRPr="006D7B92">
        <w:t>The average length in bp will be displayed</w:t>
      </w:r>
    </w:p>
    <w:p w14:paraId="4B35B6E3" w14:textId="77777777" w:rsidR="006D7B92" w:rsidRPr="006D7B92" w:rsidRDefault="006D7B92" w:rsidP="005C7508">
      <w:pPr>
        <w:numPr>
          <w:ilvl w:val="0"/>
          <w:numId w:val="23"/>
        </w:numPr>
        <w:spacing w:after="200" w:line="240" w:lineRule="auto"/>
        <w:jc w:val="both"/>
        <w:rPr>
          <w:b/>
          <w:bCs/>
          <w:i/>
          <w:iCs/>
          <w:color w:val="4F81BD"/>
        </w:rPr>
      </w:pPr>
      <w:r w:rsidRPr="006D7B92">
        <w:t>Use this value to calculate the molarity using the values from the Qubit quantitation assay.</w:t>
      </w:r>
    </w:p>
    <w:p w14:paraId="66B6013F" w14:textId="77777777" w:rsidR="00607698" w:rsidRDefault="00607698" w:rsidP="006D7B92">
      <w:pPr>
        <w:rPr>
          <w:b/>
          <w:sz w:val="24"/>
          <w:szCs w:val="24"/>
        </w:rPr>
      </w:pPr>
    </w:p>
    <w:p w14:paraId="6F5AC578" w14:textId="77777777" w:rsidR="006D7B92" w:rsidRPr="006D7B92" w:rsidRDefault="006D7B92" w:rsidP="006D7B92">
      <w:pPr>
        <w:rPr>
          <w:b/>
          <w:sz w:val="24"/>
          <w:szCs w:val="24"/>
        </w:rPr>
      </w:pPr>
      <w:r w:rsidRPr="006D7B92">
        <w:rPr>
          <w:b/>
          <w:sz w:val="24"/>
          <w:szCs w:val="24"/>
        </w:rPr>
        <w:t>Library Normalisation</w:t>
      </w:r>
    </w:p>
    <w:p w14:paraId="085688E7" w14:textId="77777777" w:rsidR="006D7B92" w:rsidRPr="006D7B92" w:rsidRDefault="006D7B92" w:rsidP="006D7B92">
      <w:pPr>
        <w:rPr>
          <w:b/>
        </w:rPr>
      </w:pPr>
      <w:r w:rsidRPr="006D7B92">
        <w:rPr>
          <w:b/>
        </w:rPr>
        <w:t>NB: REAGENTS CONTAIN FORMAMIDE: TO BE CONDUCTED INSIDE FUME HOOD</w:t>
      </w:r>
    </w:p>
    <w:tbl>
      <w:tblPr>
        <w:tblStyle w:val="MediumShading1-Accent11"/>
        <w:tblW w:w="0" w:type="auto"/>
        <w:tblInd w:w="918" w:type="dxa"/>
        <w:tblLook w:val="04A0" w:firstRow="1" w:lastRow="0" w:firstColumn="1" w:lastColumn="0" w:noHBand="0" w:noVBand="1"/>
      </w:tblPr>
      <w:tblGrid>
        <w:gridCol w:w="3997"/>
        <w:gridCol w:w="1558"/>
        <w:gridCol w:w="2034"/>
      </w:tblGrid>
      <w:tr w:rsidR="006D7B92" w:rsidRPr="006D7B92" w14:paraId="0BC9A601" w14:textId="77777777" w:rsidTr="006D7B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7ACEC694" w14:textId="77777777" w:rsidR="006D7B92" w:rsidRPr="006D7B92" w:rsidRDefault="006D7B92" w:rsidP="006D7B92">
            <w:pPr>
              <w:jc w:val="center"/>
            </w:pPr>
            <w:r w:rsidRPr="006D7B92">
              <w:t>Item</w:t>
            </w:r>
          </w:p>
        </w:tc>
        <w:tc>
          <w:tcPr>
            <w:tcW w:w="1558" w:type="dxa"/>
            <w:tcBorders>
              <w:left w:val="none" w:sz="0" w:space="0" w:color="auto"/>
              <w:right w:val="none" w:sz="0" w:space="0" w:color="auto"/>
            </w:tcBorders>
          </w:tcPr>
          <w:p w14:paraId="69A5129A" w14:textId="77777777" w:rsidR="006D7B92" w:rsidRPr="006D7B92" w:rsidRDefault="006D7B92" w:rsidP="006D7B92">
            <w:pPr>
              <w:jc w:val="center"/>
              <w:cnfStyle w:val="100000000000" w:firstRow="1" w:lastRow="0" w:firstColumn="0" w:lastColumn="0" w:oddVBand="0" w:evenVBand="0" w:oddHBand="0" w:evenHBand="0" w:firstRowFirstColumn="0" w:firstRowLastColumn="0" w:lastRowFirstColumn="0" w:lastRowLastColumn="0"/>
            </w:pPr>
            <w:r w:rsidRPr="006D7B92">
              <w:t>Quantity</w:t>
            </w:r>
          </w:p>
        </w:tc>
        <w:tc>
          <w:tcPr>
            <w:tcW w:w="2034" w:type="dxa"/>
            <w:tcBorders>
              <w:left w:val="none" w:sz="0" w:space="0" w:color="auto"/>
            </w:tcBorders>
          </w:tcPr>
          <w:p w14:paraId="7CC77B14" w14:textId="77777777" w:rsidR="006D7B92" w:rsidRPr="006D7B92" w:rsidRDefault="006D7B92" w:rsidP="006D7B92">
            <w:pPr>
              <w:jc w:val="center"/>
              <w:cnfStyle w:val="100000000000" w:firstRow="1" w:lastRow="0" w:firstColumn="0" w:lastColumn="0" w:oddVBand="0" w:evenVBand="0" w:oddHBand="0" w:evenHBand="0" w:firstRowFirstColumn="0" w:firstRowLastColumn="0" w:lastRowFirstColumn="0" w:lastRowLastColumn="0"/>
            </w:pPr>
            <w:r w:rsidRPr="006D7B92">
              <w:t>Storage</w:t>
            </w:r>
          </w:p>
        </w:tc>
      </w:tr>
      <w:tr w:rsidR="006D7B92" w:rsidRPr="006D7B92" w14:paraId="49C79660" w14:textId="77777777" w:rsidTr="006D7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51F23207" w14:textId="77777777" w:rsidR="006D7B92" w:rsidRPr="006D7B92" w:rsidRDefault="006D7B92" w:rsidP="006D7B92">
            <w:r w:rsidRPr="006D7B92">
              <w:t>Library Normalisation Additives1 (LNA1)</w:t>
            </w:r>
          </w:p>
        </w:tc>
        <w:tc>
          <w:tcPr>
            <w:tcW w:w="1558" w:type="dxa"/>
            <w:tcBorders>
              <w:left w:val="none" w:sz="0" w:space="0" w:color="auto"/>
              <w:right w:val="none" w:sz="0" w:space="0" w:color="auto"/>
            </w:tcBorders>
          </w:tcPr>
          <w:p w14:paraId="53762330"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1 tube</w:t>
            </w:r>
          </w:p>
        </w:tc>
        <w:tc>
          <w:tcPr>
            <w:tcW w:w="2034" w:type="dxa"/>
            <w:tcBorders>
              <w:left w:val="none" w:sz="0" w:space="0" w:color="auto"/>
            </w:tcBorders>
          </w:tcPr>
          <w:p w14:paraId="7630D0CF"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Ice bucket</w:t>
            </w:r>
          </w:p>
        </w:tc>
      </w:tr>
      <w:tr w:rsidR="006D7B92" w:rsidRPr="006D7B92" w14:paraId="1D0C4F25" w14:textId="77777777" w:rsidTr="006D7B9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Pr>
          <w:p w14:paraId="08E0C06A" w14:textId="77777777" w:rsidR="006D7B92" w:rsidRPr="006D7B92" w:rsidRDefault="006D7B92" w:rsidP="006D7B92">
            <w:pPr>
              <w:autoSpaceDE w:val="0"/>
              <w:autoSpaceDN w:val="0"/>
              <w:adjustRightInd w:val="0"/>
              <w:spacing w:line="240" w:lineRule="auto"/>
              <w:rPr>
                <w:rFonts w:cs="Gisha"/>
                <w:lang w:val="en-GB" w:eastAsia="en-GB"/>
              </w:rPr>
            </w:pPr>
            <w:r w:rsidRPr="006D7B92">
              <w:rPr>
                <w:rFonts w:cs="Gisha"/>
                <w:lang w:val="en-GB" w:eastAsia="en-GB"/>
              </w:rPr>
              <w:t>Library Normalisation</w:t>
            </w:r>
          </w:p>
          <w:p w14:paraId="31424653" w14:textId="77777777" w:rsidR="006D7B92" w:rsidRPr="006D7B92" w:rsidRDefault="006D7B92" w:rsidP="006D7B92">
            <w:r w:rsidRPr="006D7B92">
              <w:rPr>
                <w:rFonts w:cs="Gisha"/>
                <w:lang w:val="en-GB" w:eastAsia="en-GB"/>
              </w:rPr>
              <w:t>Beads 1 (LNB1)</w:t>
            </w:r>
          </w:p>
        </w:tc>
        <w:tc>
          <w:tcPr>
            <w:tcW w:w="1558" w:type="dxa"/>
          </w:tcPr>
          <w:p w14:paraId="5690B13F" w14:textId="77777777" w:rsidR="006D7B92" w:rsidRPr="006D7B92" w:rsidRDefault="006D7B92" w:rsidP="006D7B92">
            <w:pPr>
              <w:cnfStyle w:val="000000010000" w:firstRow="0" w:lastRow="0" w:firstColumn="0" w:lastColumn="0" w:oddVBand="0" w:evenVBand="0" w:oddHBand="0" w:evenHBand="1" w:firstRowFirstColumn="0" w:firstRowLastColumn="0" w:lastRowFirstColumn="0" w:lastRowLastColumn="0"/>
            </w:pPr>
            <w:r w:rsidRPr="006D7B92">
              <w:t>1 tube</w:t>
            </w:r>
          </w:p>
        </w:tc>
        <w:tc>
          <w:tcPr>
            <w:tcW w:w="2034" w:type="dxa"/>
          </w:tcPr>
          <w:p w14:paraId="07ECA897" w14:textId="77777777" w:rsidR="006D7B92" w:rsidRPr="006D7B92" w:rsidRDefault="006D7B92" w:rsidP="006D7B92">
            <w:pPr>
              <w:cnfStyle w:val="000000010000" w:firstRow="0" w:lastRow="0" w:firstColumn="0" w:lastColumn="0" w:oddVBand="0" w:evenVBand="0" w:oddHBand="0" w:evenHBand="1" w:firstRowFirstColumn="0" w:firstRowLastColumn="0" w:lastRowFirstColumn="0" w:lastRowLastColumn="0"/>
            </w:pPr>
            <w:r w:rsidRPr="006D7B92">
              <w:rPr>
                <w:rFonts w:cs="Gisha"/>
                <w:lang w:val="en-GB" w:eastAsia="en-GB"/>
              </w:rPr>
              <w:t>Ice bucket</w:t>
            </w:r>
          </w:p>
        </w:tc>
      </w:tr>
      <w:tr w:rsidR="006D7B92" w:rsidRPr="006D7B92" w14:paraId="545A5184" w14:textId="77777777" w:rsidTr="006D7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7C45114F" w14:textId="77777777" w:rsidR="006D7B92" w:rsidRPr="006D7B92" w:rsidRDefault="006D7B92" w:rsidP="006D7B92">
            <w:pPr>
              <w:autoSpaceDE w:val="0"/>
              <w:autoSpaceDN w:val="0"/>
              <w:adjustRightInd w:val="0"/>
              <w:spacing w:line="240" w:lineRule="auto"/>
              <w:rPr>
                <w:rFonts w:cs="Gisha"/>
                <w:lang w:val="en-GB" w:eastAsia="en-GB"/>
              </w:rPr>
            </w:pPr>
            <w:r w:rsidRPr="006D7B92">
              <w:rPr>
                <w:rFonts w:cs="Gisha"/>
                <w:lang w:val="en-GB" w:eastAsia="en-GB"/>
              </w:rPr>
              <w:t>Library Normalisation</w:t>
            </w:r>
          </w:p>
          <w:p w14:paraId="00B5FFDC" w14:textId="77777777" w:rsidR="006D7B92" w:rsidRPr="006D7B92" w:rsidRDefault="006D7B92" w:rsidP="006D7B92">
            <w:pPr>
              <w:tabs>
                <w:tab w:val="left" w:pos="915"/>
              </w:tabs>
            </w:pPr>
            <w:r w:rsidRPr="006D7B92">
              <w:rPr>
                <w:rFonts w:cs="Gisha"/>
                <w:lang w:val="en-GB" w:eastAsia="en-GB"/>
              </w:rPr>
              <w:t>Wash 1 (LNW1)</w:t>
            </w:r>
          </w:p>
        </w:tc>
        <w:tc>
          <w:tcPr>
            <w:tcW w:w="1558" w:type="dxa"/>
            <w:tcBorders>
              <w:left w:val="none" w:sz="0" w:space="0" w:color="auto"/>
              <w:right w:val="none" w:sz="0" w:space="0" w:color="auto"/>
            </w:tcBorders>
          </w:tcPr>
          <w:p w14:paraId="61254DA6"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1 tube</w:t>
            </w:r>
          </w:p>
        </w:tc>
        <w:tc>
          <w:tcPr>
            <w:tcW w:w="2034" w:type="dxa"/>
            <w:tcBorders>
              <w:left w:val="none" w:sz="0" w:space="0" w:color="auto"/>
            </w:tcBorders>
          </w:tcPr>
          <w:p w14:paraId="6F20B205"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rPr>
                <w:rFonts w:cs="Gisha"/>
                <w:lang w:val="en-GB" w:eastAsia="en-GB"/>
              </w:rPr>
              <w:t>Ice bucket</w:t>
            </w:r>
          </w:p>
        </w:tc>
      </w:tr>
      <w:tr w:rsidR="006D7B92" w:rsidRPr="006D7B92" w14:paraId="34B2513A" w14:textId="77777777" w:rsidTr="006D7B9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Pr>
          <w:p w14:paraId="27F61DC8" w14:textId="77777777" w:rsidR="006D7B92" w:rsidRPr="006D7B92" w:rsidRDefault="006D7B92" w:rsidP="006D7B92">
            <w:pPr>
              <w:autoSpaceDE w:val="0"/>
              <w:autoSpaceDN w:val="0"/>
              <w:adjustRightInd w:val="0"/>
              <w:spacing w:line="240" w:lineRule="auto"/>
              <w:rPr>
                <w:rFonts w:cs="Gisha"/>
                <w:lang w:val="en-GB" w:eastAsia="en-GB"/>
              </w:rPr>
            </w:pPr>
            <w:r w:rsidRPr="006D7B92">
              <w:rPr>
                <w:rFonts w:cs="Gisha"/>
                <w:lang w:val="en-GB" w:eastAsia="en-GB"/>
              </w:rPr>
              <w:t>Library Normalisation</w:t>
            </w:r>
          </w:p>
          <w:p w14:paraId="27E1398E" w14:textId="77777777" w:rsidR="006D7B92" w:rsidRPr="006D7B92" w:rsidRDefault="006D7B92" w:rsidP="006D7B92">
            <w:r w:rsidRPr="006D7B92">
              <w:rPr>
                <w:rFonts w:cs="Gisha"/>
                <w:lang w:val="en-GB" w:eastAsia="en-GB"/>
              </w:rPr>
              <w:t>Storage Buffer 1 (LNS1)</w:t>
            </w:r>
          </w:p>
        </w:tc>
        <w:tc>
          <w:tcPr>
            <w:tcW w:w="1558" w:type="dxa"/>
          </w:tcPr>
          <w:p w14:paraId="0669C366" w14:textId="77777777" w:rsidR="006D7B92" w:rsidRPr="006D7B92" w:rsidRDefault="006D7B92" w:rsidP="006D7B92">
            <w:pPr>
              <w:cnfStyle w:val="000000010000" w:firstRow="0" w:lastRow="0" w:firstColumn="0" w:lastColumn="0" w:oddVBand="0" w:evenVBand="0" w:oddHBand="0" w:evenHBand="1" w:firstRowFirstColumn="0" w:firstRowLastColumn="0" w:lastRowFirstColumn="0" w:lastRowLastColumn="0"/>
            </w:pPr>
            <w:r w:rsidRPr="006D7B92">
              <w:t>1 tube</w:t>
            </w:r>
          </w:p>
        </w:tc>
        <w:tc>
          <w:tcPr>
            <w:tcW w:w="2034" w:type="dxa"/>
          </w:tcPr>
          <w:p w14:paraId="2279C61F"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lang w:val="en-GB" w:eastAsia="en-GB"/>
              </w:rPr>
            </w:pPr>
            <w:r w:rsidRPr="006D7B92">
              <w:rPr>
                <w:rFonts w:cs="Gisha"/>
                <w:lang w:val="en-GB" w:eastAsia="en-GB"/>
              </w:rPr>
              <w:t>Room Temperature</w:t>
            </w:r>
          </w:p>
        </w:tc>
      </w:tr>
      <w:tr w:rsidR="006D7B92" w:rsidRPr="006D7B92" w14:paraId="6E6BE1A8" w14:textId="77777777" w:rsidTr="006D7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37E3003A" w14:textId="77777777" w:rsidR="006D7B92" w:rsidRPr="006D7B92" w:rsidRDefault="006D7B92" w:rsidP="006D7B92">
            <w:pPr>
              <w:tabs>
                <w:tab w:val="left" w:pos="960"/>
              </w:tabs>
            </w:pPr>
            <w:r w:rsidRPr="006D7B92">
              <w:rPr>
                <w:rFonts w:cs="Gisha"/>
                <w:lang w:val="en-GB" w:eastAsia="en-GB"/>
              </w:rPr>
              <w:t>Fresh 0.1 N NaOH</w:t>
            </w:r>
          </w:p>
        </w:tc>
        <w:tc>
          <w:tcPr>
            <w:tcW w:w="1558" w:type="dxa"/>
            <w:tcBorders>
              <w:left w:val="none" w:sz="0" w:space="0" w:color="auto"/>
              <w:right w:val="none" w:sz="0" w:space="0" w:color="auto"/>
            </w:tcBorders>
          </w:tcPr>
          <w:p w14:paraId="1A8C88F7"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1 tube</w:t>
            </w:r>
          </w:p>
        </w:tc>
        <w:tc>
          <w:tcPr>
            <w:tcW w:w="2034" w:type="dxa"/>
            <w:tcBorders>
              <w:left w:val="none" w:sz="0" w:space="0" w:color="auto"/>
            </w:tcBorders>
          </w:tcPr>
          <w:p w14:paraId="1C6F21AE"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lang w:val="en-GB" w:eastAsia="en-GB"/>
              </w:rPr>
            </w:pPr>
            <w:r w:rsidRPr="006D7B92">
              <w:rPr>
                <w:rFonts w:cs="Gisha"/>
                <w:lang w:val="en-GB" w:eastAsia="en-GB"/>
              </w:rPr>
              <w:t>Room Temperature</w:t>
            </w:r>
          </w:p>
        </w:tc>
      </w:tr>
      <w:tr w:rsidR="006D7B92" w:rsidRPr="006D7B92" w14:paraId="27E838C4" w14:textId="77777777" w:rsidTr="006D7B9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Pr>
          <w:p w14:paraId="3BBCD4E1" w14:textId="77777777" w:rsidR="006D7B92" w:rsidRPr="006D7B92" w:rsidRDefault="006D7B92" w:rsidP="006D7B92">
            <w:r w:rsidRPr="006D7B92">
              <w:rPr>
                <w:rFonts w:cs="Gisha"/>
                <w:lang w:val="en-GB" w:eastAsia="en-GB"/>
              </w:rPr>
              <w:t>96-well plate</w:t>
            </w:r>
          </w:p>
        </w:tc>
        <w:tc>
          <w:tcPr>
            <w:tcW w:w="1558" w:type="dxa"/>
          </w:tcPr>
          <w:p w14:paraId="563F967A" w14:textId="77777777" w:rsidR="006D7B92" w:rsidRPr="006D7B92" w:rsidRDefault="006D7B92" w:rsidP="006D7B92">
            <w:pPr>
              <w:cnfStyle w:val="000000010000" w:firstRow="0" w:lastRow="0" w:firstColumn="0" w:lastColumn="0" w:oddVBand="0" w:evenVBand="0" w:oddHBand="0" w:evenHBand="1" w:firstRowFirstColumn="0" w:firstRowLastColumn="0" w:lastRowFirstColumn="0" w:lastRowLastColumn="0"/>
            </w:pPr>
            <w:r w:rsidRPr="006D7B92">
              <w:t>1 plate</w:t>
            </w:r>
          </w:p>
        </w:tc>
        <w:tc>
          <w:tcPr>
            <w:tcW w:w="2034" w:type="dxa"/>
          </w:tcPr>
          <w:p w14:paraId="607C9EE2" w14:textId="77777777" w:rsidR="006D7B92" w:rsidRPr="006D7B92" w:rsidRDefault="006D7B92" w:rsidP="006D7B92">
            <w:pPr>
              <w:cnfStyle w:val="000000010000" w:firstRow="0" w:lastRow="0" w:firstColumn="0" w:lastColumn="0" w:oddVBand="0" w:evenVBand="0" w:oddHBand="0" w:evenHBand="1" w:firstRowFirstColumn="0" w:firstRowLastColumn="0" w:lastRowFirstColumn="0" w:lastRowLastColumn="0"/>
            </w:pPr>
            <w:r w:rsidRPr="006D7B92">
              <w:rPr>
                <w:rFonts w:cs="Gisha"/>
                <w:lang w:val="en-GB" w:eastAsia="en-GB"/>
              </w:rPr>
              <w:t>N/A</w:t>
            </w:r>
          </w:p>
        </w:tc>
      </w:tr>
      <w:tr w:rsidR="006D7B92" w:rsidRPr="006D7B92" w14:paraId="2C6DE58E" w14:textId="77777777" w:rsidTr="006D7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12D689ED" w14:textId="77777777" w:rsidR="006D7B92" w:rsidRPr="006D7B92" w:rsidRDefault="006D7B92" w:rsidP="006D7B92">
            <w:r w:rsidRPr="006D7B92">
              <w:rPr>
                <w:rFonts w:cs="Gisha"/>
                <w:lang w:val="en-GB" w:eastAsia="en-GB"/>
              </w:rPr>
              <w:t>15 ml conical tube</w:t>
            </w:r>
          </w:p>
        </w:tc>
        <w:tc>
          <w:tcPr>
            <w:tcW w:w="1558" w:type="dxa"/>
            <w:tcBorders>
              <w:left w:val="none" w:sz="0" w:space="0" w:color="auto"/>
              <w:right w:val="none" w:sz="0" w:space="0" w:color="auto"/>
            </w:tcBorders>
          </w:tcPr>
          <w:p w14:paraId="4B7610F4"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1 tube</w:t>
            </w:r>
          </w:p>
        </w:tc>
        <w:tc>
          <w:tcPr>
            <w:tcW w:w="2034" w:type="dxa"/>
            <w:tcBorders>
              <w:left w:val="none" w:sz="0" w:space="0" w:color="auto"/>
            </w:tcBorders>
          </w:tcPr>
          <w:p w14:paraId="0B7541E7"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rPr>
                <w:rFonts w:cs="Gisha"/>
                <w:lang w:val="en-GB" w:eastAsia="en-GB"/>
              </w:rPr>
              <w:t>N/A</w:t>
            </w:r>
          </w:p>
        </w:tc>
      </w:tr>
    </w:tbl>
    <w:p w14:paraId="0F0C39A1" w14:textId="77777777" w:rsidR="006D7B92" w:rsidRPr="006D7B92" w:rsidRDefault="006D7B92" w:rsidP="006D7B92">
      <w:pPr>
        <w:rPr>
          <w:b/>
        </w:rPr>
      </w:pPr>
    </w:p>
    <w:p w14:paraId="630B7C13" w14:textId="77777777" w:rsidR="006D7B92" w:rsidRPr="006D7B92" w:rsidRDefault="006D7B92" w:rsidP="005C7508">
      <w:pPr>
        <w:numPr>
          <w:ilvl w:val="0"/>
          <w:numId w:val="26"/>
        </w:numPr>
        <w:spacing w:line="240" w:lineRule="auto"/>
        <w:contextualSpacing/>
      </w:pPr>
      <w:r w:rsidRPr="006D7B92">
        <w:t>Remove the LNA1, LNB1 and LNW1 from the ice bucket (and LNS1 from its storage location) and bring to room temperature. Vortex for approximately 1 minute prior to use, ensuring any precipitate is fully resuspended.</w:t>
      </w:r>
    </w:p>
    <w:p w14:paraId="4AA3D3A5" w14:textId="77777777" w:rsidR="006D7B92" w:rsidRPr="006D7B92" w:rsidRDefault="006D7B92" w:rsidP="005C7508">
      <w:pPr>
        <w:numPr>
          <w:ilvl w:val="0"/>
          <w:numId w:val="26"/>
        </w:numPr>
        <w:spacing w:line="240" w:lineRule="auto"/>
        <w:contextualSpacing/>
      </w:pPr>
      <w:r w:rsidRPr="006D7B92">
        <w:lastRenderedPageBreak/>
        <w:t>Retrieve the ‘CAN’ tubes and, pulse-spin in a microcentrifuge. Pipette mix the sample thoroughly.</w:t>
      </w:r>
    </w:p>
    <w:p w14:paraId="09FB4C9E" w14:textId="77777777" w:rsidR="006D7B92" w:rsidRPr="006D7B92" w:rsidRDefault="006D7B92" w:rsidP="005C7508">
      <w:pPr>
        <w:numPr>
          <w:ilvl w:val="0"/>
          <w:numId w:val="26"/>
        </w:numPr>
        <w:spacing w:line="240" w:lineRule="auto"/>
        <w:contextualSpacing/>
      </w:pPr>
      <w:r w:rsidRPr="006D7B92">
        <w:t>Label a 96-well plate ‘Normalisation’</w:t>
      </w:r>
    </w:p>
    <w:p w14:paraId="08B6FD8D" w14:textId="77777777" w:rsidR="006D7B92" w:rsidRPr="006D7B92" w:rsidRDefault="006D7B92" w:rsidP="005C7508">
      <w:pPr>
        <w:numPr>
          <w:ilvl w:val="0"/>
          <w:numId w:val="26"/>
        </w:numPr>
        <w:spacing w:line="240" w:lineRule="auto"/>
        <w:contextualSpacing/>
      </w:pPr>
      <w:r w:rsidRPr="006D7B92">
        <w:t>Transfer 20µl of supernatant from each ‘CAN’ tube to a separate well in the ‘Normalisation’ plate.</w:t>
      </w:r>
    </w:p>
    <w:p w14:paraId="6F29CDE1" w14:textId="77777777" w:rsidR="006D7B92" w:rsidRPr="006D7B92" w:rsidRDefault="006D7B92" w:rsidP="005C7508">
      <w:pPr>
        <w:numPr>
          <w:ilvl w:val="0"/>
          <w:numId w:val="26"/>
        </w:numPr>
        <w:spacing w:line="240" w:lineRule="auto"/>
        <w:contextualSpacing/>
      </w:pPr>
      <w:r w:rsidRPr="006D7B92">
        <w:t>Volumes of LNA1 and LNAB required:</w:t>
      </w:r>
    </w:p>
    <w:p w14:paraId="31CC31C4" w14:textId="77777777" w:rsidR="006D7B92" w:rsidRPr="006D7B92" w:rsidRDefault="006D7B92" w:rsidP="006D7B92">
      <w:pPr>
        <w:spacing w:line="240" w:lineRule="auto"/>
        <w:ind w:left="720"/>
        <w:contextualSpacing/>
      </w:pPr>
    </w:p>
    <w:tbl>
      <w:tblPr>
        <w:tblStyle w:val="MediumShading1-Accent11"/>
        <w:tblW w:w="0" w:type="auto"/>
        <w:jc w:val="center"/>
        <w:tblLook w:val="04A0" w:firstRow="1" w:lastRow="0" w:firstColumn="1" w:lastColumn="0" w:noHBand="0" w:noVBand="1"/>
      </w:tblPr>
      <w:tblGrid>
        <w:gridCol w:w="1799"/>
        <w:gridCol w:w="1166"/>
        <w:gridCol w:w="1036"/>
      </w:tblGrid>
      <w:tr w:rsidR="006D7B92" w:rsidRPr="006D7B92" w14:paraId="6DDB276A" w14:textId="77777777" w:rsidTr="006D7B9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99" w:type="dxa"/>
            <w:tcBorders>
              <w:right w:val="none" w:sz="0" w:space="0" w:color="auto"/>
            </w:tcBorders>
          </w:tcPr>
          <w:p w14:paraId="019DFDF4" w14:textId="77777777" w:rsidR="006D7B92" w:rsidRPr="006D7B92" w:rsidRDefault="006D7B92" w:rsidP="006D7B92">
            <w:pPr>
              <w:spacing w:line="240" w:lineRule="auto"/>
            </w:pPr>
            <w:r w:rsidRPr="006D7B92">
              <w:t>Sample Number</w:t>
            </w:r>
          </w:p>
        </w:tc>
        <w:tc>
          <w:tcPr>
            <w:tcW w:w="1166" w:type="dxa"/>
            <w:tcBorders>
              <w:left w:val="none" w:sz="0" w:space="0" w:color="auto"/>
              <w:right w:val="none" w:sz="0" w:space="0" w:color="auto"/>
            </w:tcBorders>
          </w:tcPr>
          <w:p w14:paraId="252433A3" w14:textId="77777777" w:rsidR="006D7B92" w:rsidRPr="006D7B92" w:rsidRDefault="006D7B92" w:rsidP="006D7B92">
            <w:pPr>
              <w:spacing w:line="240" w:lineRule="auto"/>
              <w:cnfStyle w:val="100000000000" w:firstRow="1" w:lastRow="0" w:firstColumn="0" w:lastColumn="0" w:oddVBand="0" w:evenVBand="0" w:oddHBand="0" w:evenHBand="0" w:firstRowFirstColumn="0" w:firstRowLastColumn="0" w:lastRowFirstColumn="0" w:lastRowLastColumn="0"/>
            </w:pPr>
            <w:r w:rsidRPr="006D7B92">
              <w:t>Reagents</w:t>
            </w:r>
          </w:p>
        </w:tc>
        <w:tc>
          <w:tcPr>
            <w:tcW w:w="1036" w:type="dxa"/>
            <w:tcBorders>
              <w:left w:val="none" w:sz="0" w:space="0" w:color="auto"/>
            </w:tcBorders>
          </w:tcPr>
          <w:p w14:paraId="78DDBE51" w14:textId="77777777" w:rsidR="006D7B92" w:rsidRPr="006D7B92" w:rsidRDefault="006D7B92" w:rsidP="006D7B92">
            <w:pPr>
              <w:spacing w:line="240" w:lineRule="auto"/>
              <w:cnfStyle w:val="100000000000" w:firstRow="1" w:lastRow="0" w:firstColumn="0" w:lastColumn="0" w:oddVBand="0" w:evenVBand="0" w:oddHBand="0" w:evenHBand="0" w:firstRowFirstColumn="0" w:firstRowLastColumn="0" w:lastRowFirstColumn="0" w:lastRowLastColumn="0"/>
            </w:pPr>
            <w:r w:rsidRPr="006D7B92">
              <w:t>Volume</w:t>
            </w:r>
          </w:p>
        </w:tc>
      </w:tr>
      <w:tr w:rsidR="006D7B92" w:rsidRPr="006D7B92" w14:paraId="0704D2C0" w14:textId="77777777" w:rsidTr="006D7B9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99" w:type="dxa"/>
            <w:vMerge w:val="restart"/>
            <w:tcBorders>
              <w:right w:val="none" w:sz="0" w:space="0" w:color="auto"/>
            </w:tcBorders>
            <w:vAlign w:val="center"/>
          </w:tcPr>
          <w:p w14:paraId="0B840B04" w14:textId="77777777" w:rsidR="006D7B92" w:rsidRPr="006D7B92" w:rsidRDefault="006D7B92" w:rsidP="006D7B92">
            <w:pPr>
              <w:spacing w:line="240" w:lineRule="auto"/>
              <w:jc w:val="center"/>
            </w:pPr>
            <w:r w:rsidRPr="006D7B92">
              <w:t>12</w:t>
            </w:r>
          </w:p>
        </w:tc>
        <w:tc>
          <w:tcPr>
            <w:tcW w:w="1166" w:type="dxa"/>
            <w:tcBorders>
              <w:left w:val="none" w:sz="0" w:space="0" w:color="auto"/>
              <w:bottom w:val="single" w:sz="8" w:space="0" w:color="7BA0CD"/>
              <w:right w:val="none" w:sz="0" w:space="0" w:color="auto"/>
            </w:tcBorders>
          </w:tcPr>
          <w:p w14:paraId="63A75585" w14:textId="77777777" w:rsidR="006D7B92" w:rsidRPr="006D7B92" w:rsidRDefault="006D7B92" w:rsidP="006D7B92">
            <w:pPr>
              <w:spacing w:line="240" w:lineRule="auto"/>
              <w:cnfStyle w:val="000000100000" w:firstRow="0" w:lastRow="0" w:firstColumn="0" w:lastColumn="0" w:oddVBand="0" w:evenVBand="0" w:oddHBand="1" w:evenHBand="0" w:firstRowFirstColumn="0" w:firstRowLastColumn="0" w:lastRowFirstColumn="0" w:lastRowLastColumn="0"/>
            </w:pPr>
            <w:r w:rsidRPr="006D7B92">
              <w:t>LNA1</w:t>
            </w:r>
          </w:p>
        </w:tc>
        <w:tc>
          <w:tcPr>
            <w:tcW w:w="1036" w:type="dxa"/>
            <w:tcBorders>
              <w:left w:val="none" w:sz="0" w:space="0" w:color="auto"/>
              <w:bottom w:val="single" w:sz="8" w:space="0" w:color="7BA0CD"/>
            </w:tcBorders>
          </w:tcPr>
          <w:p w14:paraId="2588AA95" w14:textId="77777777" w:rsidR="006D7B92" w:rsidRPr="006D7B92" w:rsidRDefault="006D7B92" w:rsidP="006D7B92">
            <w:pPr>
              <w:spacing w:line="240" w:lineRule="auto"/>
              <w:cnfStyle w:val="000000100000" w:firstRow="0" w:lastRow="0" w:firstColumn="0" w:lastColumn="0" w:oddVBand="0" w:evenVBand="0" w:oddHBand="1" w:evenHBand="0" w:firstRowFirstColumn="0" w:firstRowLastColumn="0" w:lastRowFirstColumn="0" w:lastRowLastColumn="0"/>
            </w:pPr>
            <w:r w:rsidRPr="006D7B92">
              <w:t>550µl</w:t>
            </w:r>
          </w:p>
        </w:tc>
      </w:tr>
      <w:tr w:rsidR="006D7B92" w:rsidRPr="006D7B92" w14:paraId="79E0E641" w14:textId="77777777" w:rsidTr="006D7B92">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99" w:type="dxa"/>
            <w:vMerge/>
            <w:tcBorders>
              <w:right w:val="none" w:sz="0" w:space="0" w:color="auto"/>
            </w:tcBorders>
          </w:tcPr>
          <w:p w14:paraId="5F15C133" w14:textId="77777777" w:rsidR="006D7B92" w:rsidRPr="006D7B92" w:rsidRDefault="006D7B92" w:rsidP="006D7B92">
            <w:pPr>
              <w:spacing w:line="240" w:lineRule="auto"/>
            </w:pPr>
          </w:p>
        </w:tc>
        <w:tc>
          <w:tcPr>
            <w:tcW w:w="1166" w:type="dxa"/>
            <w:tcBorders>
              <w:left w:val="none" w:sz="0" w:space="0" w:color="auto"/>
              <w:right w:val="none" w:sz="0" w:space="0" w:color="auto"/>
            </w:tcBorders>
            <w:shd w:val="clear" w:color="auto" w:fill="C6D9F1"/>
          </w:tcPr>
          <w:p w14:paraId="60A1BD3B" w14:textId="77777777" w:rsidR="006D7B92" w:rsidRPr="006D7B92" w:rsidRDefault="006D7B92" w:rsidP="006D7B92">
            <w:pPr>
              <w:spacing w:line="240" w:lineRule="auto"/>
              <w:cnfStyle w:val="000000010000" w:firstRow="0" w:lastRow="0" w:firstColumn="0" w:lastColumn="0" w:oddVBand="0" w:evenVBand="0" w:oddHBand="0" w:evenHBand="1" w:firstRowFirstColumn="0" w:firstRowLastColumn="0" w:lastRowFirstColumn="0" w:lastRowLastColumn="0"/>
            </w:pPr>
            <w:r w:rsidRPr="006D7B92">
              <w:t>LNB1</w:t>
            </w:r>
          </w:p>
        </w:tc>
        <w:tc>
          <w:tcPr>
            <w:tcW w:w="1036" w:type="dxa"/>
            <w:tcBorders>
              <w:left w:val="none" w:sz="0" w:space="0" w:color="auto"/>
            </w:tcBorders>
            <w:shd w:val="clear" w:color="auto" w:fill="C6D9F1"/>
          </w:tcPr>
          <w:p w14:paraId="37E57C5E" w14:textId="77777777" w:rsidR="006D7B92" w:rsidRPr="006D7B92" w:rsidRDefault="006D7B92" w:rsidP="006D7B92">
            <w:pPr>
              <w:spacing w:line="240" w:lineRule="auto"/>
              <w:cnfStyle w:val="000000010000" w:firstRow="0" w:lastRow="0" w:firstColumn="0" w:lastColumn="0" w:oddVBand="0" w:evenVBand="0" w:oddHBand="0" w:evenHBand="1" w:firstRowFirstColumn="0" w:firstRowLastColumn="0" w:lastRowFirstColumn="0" w:lastRowLastColumn="0"/>
            </w:pPr>
            <w:r w:rsidRPr="006D7B92">
              <w:t>100µl</w:t>
            </w:r>
          </w:p>
        </w:tc>
      </w:tr>
    </w:tbl>
    <w:p w14:paraId="43EE5016" w14:textId="77777777" w:rsidR="006D7B92" w:rsidRPr="006D7B92" w:rsidRDefault="006D7B92" w:rsidP="006D7B92">
      <w:pPr>
        <w:spacing w:line="240" w:lineRule="auto"/>
        <w:ind w:left="720"/>
        <w:contextualSpacing/>
      </w:pPr>
    </w:p>
    <w:p w14:paraId="28833B3A" w14:textId="77777777" w:rsidR="006D7B92" w:rsidRPr="006D7B92" w:rsidRDefault="006D7B92" w:rsidP="005C7508">
      <w:pPr>
        <w:numPr>
          <w:ilvl w:val="0"/>
          <w:numId w:val="26"/>
        </w:numPr>
        <w:spacing w:line="240" w:lineRule="auto"/>
        <w:contextualSpacing/>
      </w:pPr>
      <w:r w:rsidRPr="006D7B92">
        <w:t xml:space="preserve">Ensure the LNA1 and LNB1 is thoroughly mixed just prior to use. </w:t>
      </w:r>
    </w:p>
    <w:p w14:paraId="4D83F4BD" w14:textId="77777777" w:rsidR="006D7B92" w:rsidRPr="006D7B92" w:rsidRDefault="006D7B92" w:rsidP="005C7508">
      <w:pPr>
        <w:numPr>
          <w:ilvl w:val="0"/>
          <w:numId w:val="26"/>
        </w:numPr>
        <w:spacing w:line="240" w:lineRule="auto"/>
        <w:contextualSpacing/>
      </w:pPr>
      <w:r w:rsidRPr="006D7B92">
        <w:t>Combine the required volumes of LNA1 and LNB1 in a 15ml conical tube. Vortex thoroughly for 30 seconds and invert 15-20 times.</w:t>
      </w:r>
    </w:p>
    <w:p w14:paraId="5A50DA3D" w14:textId="77777777" w:rsidR="006D7B92" w:rsidRPr="006D7B92" w:rsidRDefault="006D7B92" w:rsidP="005C7508">
      <w:pPr>
        <w:numPr>
          <w:ilvl w:val="0"/>
          <w:numId w:val="26"/>
        </w:numPr>
        <w:spacing w:line="240" w:lineRule="auto"/>
        <w:contextualSpacing/>
      </w:pPr>
      <w:r w:rsidRPr="006D7B92">
        <w:t>Add 45μl of LNA1/LNB1 mix to each sample in the ‘Normalisation’ plate.</w:t>
      </w:r>
    </w:p>
    <w:p w14:paraId="6AD13F5B" w14:textId="77777777" w:rsidR="006D7B92" w:rsidRPr="006D7B92" w:rsidRDefault="006D7B92" w:rsidP="005C7508">
      <w:pPr>
        <w:numPr>
          <w:ilvl w:val="0"/>
          <w:numId w:val="26"/>
        </w:numPr>
        <w:spacing w:line="240" w:lineRule="auto"/>
        <w:contextualSpacing/>
      </w:pPr>
      <w:r w:rsidRPr="006D7B92">
        <w:t>Seal the plate and shake at 1800rpm for 30 minutes.</w:t>
      </w:r>
    </w:p>
    <w:p w14:paraId="78788728" w14:textId="77777777" w:rsidR="006D7B92" w:rsidRPr="006D7B92" w:rsidRDefault="006D7B92" w:rsidP="005C7508">
      <w:pPr>
        <w:numPr>
          <w:ilvl w:val="0"/>
          <w:numId w:val="26"/>
        </w:numPr>
        <w:spacing w:line="240" w:lineRule="auto"/>
        <w:contextualSpacing/>
      </w:pPr>
      <w:r w:rsidRPr="006D7B92">
        <w:t>Place the plate on the magnetic stand and remove the plate seal. Incubate on the magnet for 2 mins and carefully remove all of the supernatant (with multichannel).</w:t>
      </w:r>
    </w:p>
    <w:p w14:paraId="42E60889" w14:textId="77777777" w:rsidR="006D7B92" w:rsidRPr="006D7B92" w:rsidRDefault="006D7B92" w:rsidP="006D7B92">
      <w:pPr>
        <w:ind w:left="720"/>
        <w:contextualSpacing/>
      </w:pPr>
      <w:r w:rsidRPr="006D7B92">
        <w:t>(Please note: Avoid disturbing the beads during this step).</w:t>
      </w:r>
    </w:p>
    <w:p w14:paraId="0DE2451E" w14:textId="77777777" w:rsidR="006D7B92" w:rsidRPr="006D7B92" w:rsidRDefault="006D7B92" w:rsidP="005C7508">
      <w:pPr>
        <w:numPr>
          <w:ilvl w:val="0"/>
          <w:numId w:val="26"/>
        </w:numPr>
        <w:spacing w:line="240" w:lineRule="auto"/>
        <w:contextualSpacing/>
      </w:pPr>
      <w:r w:rsidRPr="006D7B92">
        <w:t>Remove the plate from the magnetic stand and add 45μl of LNW1 to each sample well.</w:t>
      </w:r>
    </w:p>
    <w:p w14:paraId="3C823F1B" w14:textId="77777777" w:rsidR="006D7B92" w:rsidRPr="006D7B92" w:rsidRDefault="006D7B92" w:rsidP="005C7508">
      <w:pPr>
        <w:numPr>
          <w:ilvl w:val="0"/>
          <w:numId w:val="26"/>
        </w:numPr>
        <w:spacing w:line="240" w:lineRule="auto"/>
        <w:contextualSpacing/>
      </w:pPr>
      <w:r w:rsidRPr="006D7B92">
        <w:t>Seal the plate and place onto a plate shaker at 1800rpm for 5mins.</w:t>
      </w:r>
    </w:p>
    <w:p w14:paraId="6BBBB2EB" w14:textId="77777777" w:rsidR="006D7B92" w:rsidRPr="006D7B92" w:rsidRDefault="006D7B92" w:rsidP="005C7508">
      <w:pPr>
        <w:numPr>
          <w:ilvl w:val="0"/>
          <w:numId w:val="26"/>
        </w:numPr>
        <w:spacing w:line="240" w:lineRule="auto"/>
        <w:contextualSpacing/>
      </w:pPr>
      <w:r w:rsidRPr="006D7B92">
        <w:t>Place the plate on the magnetic stand and remove the plate seal. Incubate on the magnet for 2mins and carefully remove the supernatant (with multichannel).</w:t>
      </w:r>
    </w:p>
    <w:p w14:paraId="1ACBBF7C" w14:textId="77777777" w:rsidR="006D7B92" w:rsidRPr="006D7B92" w:rsidRDefault="006D7B92" w:rsidP="005C7508">
      <w:pPr>
        <w:numPr>
          <w:ilvl w:val="0"/>
          <w:numId w:val="26"/>
        </w:numPr>
        <w:spacing w:line="240" w:lineRule="auto"/>
        <w:contextualSpacing/>
      </w:pPr>
      <w:r w:rsidRPr="006D7B92">
        <w:t>Repeat wash steps 11 – 13.</w:t>
      </w:r>
    </w:p>
    <w:p w14:paraId="157DB0EC" w14:textId="77777777" w:rsidR="006D7B92" w:rsidRPr="006D7B92" w:rsidRDefault="006D7B92" w:rsidP="006D7B92">
      <w:pPr>
        <w:ind w:left="360"/>
      </w:pPr>
      <w:r w:rsidRPr="006D7B92">
        <w:t>(Please note: Ensure excess LNW1 is removed, if required use a P10 pipette or multi-channel to remove residues).</w:t>
      </w:r>
    </w:p>
    <w:p w14:paraId="11F8FC0B" w14:textId="77777777" w:rsidR="006D7B92" w:rsidRPr="006D7B92" w:rsidRDefault="006D7B92" w:rsidP="005C7508">
      <w:pPr>
        <w:numPr>
          <w:ilvl w:val="0"/>
          <w:numId w:val="26"/>
        </w:numPr>
        <w:spacing w:line="240" w:lineRule="auto"/>
        <w:contextualSpacing/>
      </w:pPr>
      <w:r w:rsidRPr="006D7B92">
        <w:t>Remove the plate from the magnetic stand and add 30μl of 0.1 N NaOH to each sample well to elute sample.</w:t>
      </w:r>
    </w:p>
    <w:p w14:paraId="17E9EF37" w14:textId="77777777" w:rsidR="006D7B92" w:rsidRPr="006D7B92" w:rsidRDefault="006D7B92" w:rsidP="006D7B92">
      <w:pPr>
        <w:ind w:left="360"/>
      </w:pPr>
      <w:r w:rsidRPr="006D7B92">
        <w:t>(Please note: Only use freshly prepare 0.1N NaOH and do not store).</w:t>
      </w:r>
    </w:p>
    <w:p w14:paraId="048AD3D2" w14:textId="77777777" w:rsidR="006D7B92" w:rsidRPr="006D7B92" w:rsidRDefault="006D7B92" w:rsidP="005C7508">
      <w:pPr>
        <w:numPr>
          <w:ilvl w:val="0"/>
          <w:numId w:val="26"/>
        </w:numPr>
        <w:spacing w:line="240" w:lineRule="auto"/>
        <w:contextualSpacing/>
      </w:pPr>
      <w:r w:rsidRPr="006D7B92">
        <w:t>Seal the plate with and shake at 1800rpm for 5 minutes.</w:t>
      </w:r>
    </w:p>
    <w:p w14:paraId="5CECD3AA" w14:textId="77777777" w:rsidR="006D7B92" w:rsidRPr="006D7B92" w:rsidRDefault="006D7B92" w:rsidP="005C7508">
      <w:pPr>
        <w:numPr>
          <w:ilvl w:val="0"/>
          <w:numId w:val="26"/>
        </w:numPr>
        <w:spacing w:line="240" w:lineRule="auto"/>
        <w:contextualSpacing/>
      </w:pPr>
      <w:r w:rsidRPr="006D7B92">
        <w:t>Label a new 96-well plate ‘FINAL’.</w:t>
      </w:r>
    </w:p>
    <w:p w14:paraId="0480F954" w14:textId="77777777" w:rsidR="006D7B92" w:rsidRPr="006D7B92" w:rsidRDefault="006D7B92" w:rsidP="005C7508">
      <w:pPr>
        <w:numPr>
          <w:ilvl w:val="0"/>
          <w:numId w:val="26"/>
        </w:numPr>
        <w:spacing w:line="240" w:lineRule="auto"/>
        <w:contextualSpacing/>
      </w:pPr>
      <w:r w:rsidRPr="006D7B92">
        <w:t>Pipette 30μl of LNS1 to the appropriate wells on the ‘FINAL’ plate.</w:t>
      </w:r>
    </w:p>
    <w:p w14:paraId="62E9B373" w14:textId="77777777" w:rsidR="006D7B92" w:rsidRPr="006D7B92" w:rsidRDefault="006D7B92" w:rsidP="005C7508">
      <w:pPr>
        <w:numPr>
          <w:ilvl w:val="0"/>
          <w:numId w:val="26"/>
        </w:numPr>
        <w:spacing w:line="240" w:lineRule="auto"/>
        <w:contextualSpacing/>
      </w:pPr>
      <w:r w:rsidRPr="006D7B92">
        <w:t>Remove the ‘Normalisation’ plate from the shaker and check to ensure all samples are completely resuspended, if not, pipette mix and place back onto the shaker for a further 5minutes @1800rpm.</w:t>
      </w:r>
    </w:p>
    <w:p w14:paraId="3A963BDD" w14:textId="77777777" w:rsidR="006D7B92" w:rsidRPr="006D7B92" w:rsidRDefault="006D7B92" w:rsidP="005C7508">
      <w:pPr>
        <w:numPr>
          <w:ilvl w:val="0"/>
          <w:numId w:val="26"/>
        </w:numPr>
        <w:spacing w:line="240" w:lineRule="auto"/>
        <w:contextualSpacing/>
      </w:pPr>
      <w:r w:rsidRPr="006D7B92">
        <w:t>Place the ‘Normalisation’ plate on a magnetic stand and remove the plate seal. Incubate for 2 minutes.</w:t>
      </w:r>
    </w:p>
    <w:p w14:paraId="30835525" w14:textId="77777777" w:rsidR="006D7B92" w:rsidRPr="006D7B92" w:rsidRDefault="006D7B92" w:rsidP="005C7508">
      <w:pPr>
        <w:numPr>
          <w:ilvl w:val="0"/>
          <w:numId w:val="26"/>
        </w:numPr>
        <w:spacing w:line="240" w:lineRule="auto"/>
        <w:contextualSpacing/>
      </w:pPr>
      <w:r w:rsidRPr="006D7B92">
        <w:t>Transfer 30μl the supernatant from the ‘Normalisation’ plate to the ‘FINAL’ plate.</w:t>
      </w:r>
    </w:p>
    <w:p w14:paraId="39662756" w14:textId="77777777" w:rsidR="006D7B92" w:rsidRPr="006D7B92" w:rsidRDefault="006D7B92" w:rsidP="005C7508">
      <w:pPr>
        <w:numPr>
          <w:ilvl w:val="0"/>
          <w:numId w:val="26"/>
        </w:numPr>
        <w:spacing w:line="240" w:lineRule="auto"/>
        <w:contextualSpacing/>
      </w:pPr>
      <w:r w:rsidRPr="006D7B92">
        <w:t>Seal the ‘FINAL’ plate and centrifuge at 1000xg for 1 minute.</w:t>
      </w:r>
    </w:p>
    <w:p w14:paraId="1EFFDF3E" w14:textId="77777777" w:rsidR="006D7B92" w:rsidRPr="006D7B92" w:rsidRDefault="006D7B92" w:rsidP="006D7B92">
      <w:pPr>
        <w:autoSpaceDE w:val="0"/>
        <w:autoSpaceDN w:val="0"/>
        <w:adjustRightInd w:val="0"/>
        <w:spacing w:line="240" w:lineRule="auto"/>
        <w:rPr>
          <w:color w:val="FF0000"/>
        </w:rPr>
      </w:pPr>
    </w:p>
    <w:p w14:paraId="59240E8F" w14:textId="77777777" w:rsidR="00607698" w:rsidRDefault="00607698" w:rsidP="006D7B92">
      <w:pPr>
        <w:autoSpaceDE w:val="0"/>
        <w:autoSpaceDN w:val="0"/>
        <w:adjustRightInd w:val="0"/>
        <w:spacing w:line="240" w:lineRule="auto"/>
        <w:rPr>
          <w:rFonts w:cs="Gisha-Bold"/>
          <w:b/>
          <w:bCs/>
          <w:lang w:val="en-GB" w:eastAsia="en-GB"/>
        </w:rPr>
      </w:pPr>
    </w:p>
    <w:p w14:paraId="574F7743" w14:textId="77777777" w:rsidR="004404CC" w:rsidRPr="004404CC" w:rsidRDefault="004404CC" w:rsidP="006D7B92">
      <w:pPr>
        <w:autoSpaceDE w:val="0"/>
        <w:autoSpaceDN w:val="0"/>
        <w:adjustRightInd w:val="0"/>
        <w:spacing w:line="240" w:lineRule="auto"/>
        <w:rPr>
          <w:rFonts w:cs="Gisha-Bold"/>
          <w:b/>
          <w:bCs/>
          <w:sz w:val="24"/>
          <w:szCs w:val="24"/>
          <w:lang w:val="en-GB" w:eastAsia="en-GB"/>
        </w:rPr>
      </w:pPr>
      <w:r w:rsidRPr="004404CC">
        <w:rPr>
          <w:rFonts w:cs="Gisha-Bold"/>
          <w:b/>
          <w:bCs/>
          <w:sz w:val="24"/>
          <w:szCs w:val="24"/>
          <w:lang w:val="en-GB" w:eastAsia="en-GB"/>
        </w:rPr>
        <w:t>Loading the MiSeq</w:t>
      </w:r>
    </w:p>
    <w:p w14:paraId="1E9F3416" w14:textId="77777777" w:rsidR="004404CC" w:rsidRDefault="004404CC" w:rsidP="006D7B92">
      <w:pPr>
        <w:autoSpaceDE w:val="0"/>
        <w:autoSpaceDN w:val="0"/>
        <w:adjustRightInd w:val="0"/>
        <w:spacing w:line="240" w:lineRule="auto"/>
        <w:rPr>
          <w:rFonts w:cs="Gisha-Bold"/>
          <w:b/>
          <w:bCs/>
          <w:lang w:val="en-GB" w:eastAsia="en-GB"/>
        </w:rPr>
      </w:pPr>
    </w:p>
    <w:p w14:paraId="5C9DF54D" w14:textId="77777777" w:rsidR="006D7B92" w:rsidRPr="006D7B92" w:rsidRDefault="006D7B92" w:rsidP="006D7B92">
      <w:pPr>
        <w:autoSpaceDE w:val="0"/>
        <w:autoSpaceDN w:val="0"/>
        <w:adjustRightInd w:val="0"/>
        <w:spacing w:line="240" w:lineRule="auto"/>
        <w:rPr>
          <w:rFonts w:cs="Gisha-Bold"/>
          <w:b/>
          <w:bCs/>
          <w:lang w:val="en-GB" w:eastAsia="en-GB"/>
        </w:rPr>
      </w:pPr>
      <w:r w:rsidRPr="006D7B92">
        <w:rPr>
          <w:rFonts w:cs="Gisha-Bold"/>
          <w:b/>
          <w:bCs/>
          <w:lang w:val="en-GB" w:eastAsia="en-GB"/>
        </w:rPr>
        <w:t>Preparing the 20pM PhiX (control) Library</w:t>
      </w:r>
    </w:p>
    <w:p w14:paraId="32D8657D" w14:textId="77777777" w:rsidR="006D7B92" w:rsidRPr="006D7B92" w:rsidRDefault="006D7B92" w:rsidP="005C7508">
      <w:pPr>
        <w:numPr>
          <w:ilvl w:val="0"/>
          <w:numId w:val="34"/>
        </w:numPr>
        <w:autoSpaceDE w:val="0"/>
        <w:autoSpaceDN w:val="0"/>
        <w:adjustRightInd w:val="0"/>
        <w:spacing w:line="240" w:lineRule="auto"/>
        <w:contextualSpacing/>
        <w:rPr>
          <w:rFonts w:cs="Gisha"/>
          <w:lang w:val="en-GB" w:eastAsia="en-GB"/>
        </w:rPr>
      </w:pPr>
      <w:r w:rsidRPr="006D7B92">
        <w:rPr>
          <w:rFonts w:cs="Gisha"/>
          <w:lang w:val="en-GB" w:eastAsia="en-GB"/>
        </w:rPr>
        <w:t>Gently vortex and pulse the 10nM PhiX Library.</w:t>
      </w:r>
    </w:p>
    <w:p w14:paraId="32BA3012" w14:textId="77777777" w:rsidR="006D7B92" w:rsidRPr="006D7B92" w:rsidRDefault="006D7B92" w:rsidP="005C7508">
      <w:pPr>
        <w:numPr>
          <w:ilvl w:val="0"/>
          <w:numId w:val="34"/>
        </w:numPr>
        <w:autoSpaceDE w:val="0"/>
        <w:autoSpaceDN w:val="0"/>
        <w:adjustRightInd w:val="0"/>
        <w:spacing w:line="240" w:lineRule="auto"/>
        <w:contextualSpacing/>
        <w:rPr>
          <w:rFonts w:cs="Gisha"/>
          <w:lang w:val="en-GB" w:eastAsia="en-GB"/>
        </w:rPr>
      </w:pPr>
      <w:r w:rsidRPr="006D7B92">
        <w:rPr>
          <w:rFonts w:cs="Gisha"/>
          <w:lang w:val="en-GB" w:eastAsia="en-GB"/>
        </w:rPr>
        <w:t>Combine 2</w:t>
      </w:r>
      <w:r w:rsidRPr="006D7B92">
        <w:rPr>
          <w:rFonts w:cs="Arial"/>
          <w:lang w:val="en-GB" w:eastAsia="en-GB"/>
        </w:rPr>
        <w:t>μ</w:t>
      </w:r>
      <w:r w:rsidRPr="006D7B92">
        <w:rPr>
          <w:rFonts w:cs="Gisha"/>
          <w:lang w:val="en-GB" w:eastAsia="en-GB"/>
        </w:rPr>
        <w:t>L 10nM PhiX Library and 3</w:t>
      </w:r>
      <w:r w:rsidRPr="006D7B92">
        <w:rPr>
          <w:rFonts w:cs="Arial"/>
          <w:lang w:val="en-GB" w:eastAsia="en-GB"/>
        </w:rPr>
        <w:t>μ</w:t>
      </w:r>
      <w:r w:rsidRPr="006D7B92">
        <w:rPr>
          <w:rFonts w:cs="Gisha"/>
          <w:lang w:val="en-GB" w:eastAsia="en-GB"/>
        </w:rPr>
        <w:t>L EBT buffer to make a 4nM PhiX library.</w:t>
      </w:r>
    </w:p>
    <w:p w14:paraId="2BD2FD34" w14:textId="77777777" w:rsidR="006D7B92" w:rsidRPr="006D7B92" w:rsidRDefault="006D7B92" w:rsidP="005C7508">
      <w:pPr>
        <w:numPr>
          <w:ilvl w:val="0"/>
          <w:numId w:val="34"/>
        </w:numPr>
        <w:autoSpaceDE w:val="0"/>
        <w:autoSpaceDN w:val="0"/>
        <w:adjustRightInd w:val="0"/>
        <w:spacing w:line="240" w:lineRule="auto"/>
        <w:contextualSpacing/>
        <w:rPr>
          <w:rFonts w:cs="Gisha"/>
          <w:lang w:val="en-GB" w:eastAsia="en-GB"/>
        </w:rPr>
      </w:pPr>
      <w:r w:rsidRPr="006D7B92">
        <w:rPr>
          <w:rFonts w:eastAsia="SymbolMT" w:cs="SymbolMT"/>
          <w:lang w:val="en-GB" w:eastAsia="en-GB"/>
        </w:rPr>
        <w:t xml:space="preserve"> </w:t>
      </w:r>
      <w:r w:rsidRPr="006D7B92">
        <w:rPr>
          <w:rFonts w:cs="Gisha"/>
          <w:lang w:val="en-GB" w:eastAsia="en-GB"/>
        </w:rPr>
        <w:t>Add 5</w:t>
      </w:r>
      <w:r w:rsidRPr="006D7B92">
        <w:rPr>
          <w:rFonts w:cs="Arial"/>
          <w:lang w:val="en-GB" w:eastAsia="en-GB"/>
        </w:rPr>
        <w:t>μ</w:t>
      </w:r>
      <w:r w:rsidRPr="006D7B92">
        <w:rPr>
          <w:rFonts w:cs="Gisha"/>
          <w:lang w:val="en-GB" w:eastAsia="en-GB"/>
        </w:rPr>
        <w:t>L 0.2M NaOH to the above Eppendorf to make 2nM PhiX library.</w:t>
      </w:r>
    </w:p>
    <w:p w14:paraId="5848857D" w14:textId="77777777" w:rsidR="006D7B92" w:rsidRPr="006D7B92" w:rsidRDefault="006D7B92" w:rsidP="005C7508">
      <w:pPr>
        <w:numPr>
          <w:ilvl w:val="0"/>
          <w:numId w:val="34"/>
        </w:numPr>
        <w:autoSpaceDE w:val="0"/>
        <w:autoSpaceDN w:val="0"/>
        <w:adjustRightInd w:val="0"/>
        <w:spacing w:line="240" w:lineRule="auto"/>
        <w:contextualSpacing/>
        <w:rPr>
          <w:rFonts w:cs="Gisha"/>
          <w:lang w:val="en-GB" w:eastAsia="en-GB"/>
        </w:rPr>
      </w:pPr>
      <w:r w:rsidRPr="006D7B92">
        <w:rPr>
          <w:rFonts w:cs="Gisha"/>
          <w:lang w:val="en-GB" w:eastAsia="en-GB"/>
        </w:rPr>
        <w:t>Vortex the Eppendorf and pulse spin.</w:t>
      </w:r>
    </w:p>
    <w:p w14:paraId="7135DED4" w14:textId="77777777" w:rsidR="006D7B92" w:rsidRPr="006D7B92" w:rsidRDefault="006D7B92" w:rsidP="005C7508">
      <w:pPr>
        <w:numPr>
          <w:ilvl w:val="0"/>
          <w:numId w:val="34"/>
        </w:numPr>
        <w:autoSpaceDE w:val="0"/>
        <w:autoSpaceDN w:val="0"/>
        <w:adjustRightInd w:val="0"/>
        <w:spacing w:line="240" w:lineRule="auto"/>
        <w:contextualSpacing/>
        <w:rPr>
          <w:rFonts w:cs="Gisha"/>
          <w:lang w:val="en-GB" w:eastAsia="en-GB"/>
        </w:rPr>
      </w:pPr>
      <w:r w:rsidRPr="006D7B92">
        <w:rPr>
          <w:rFonts w:cs="Gisha"/>
          <w:lang w:val="en-GB" w:eastAsia="en-GB"/>
        </w:rPr>
        <w:t>Incubate for 5 minutes at room temp to denature the PhiX library.</w:t>
      </w:r>
    </w:p>
    <w:p w14:paraId="3AB263BA" w14:textId="77777777" w:rsidR="006D7B92" w:rsidRPr="006D7B92" w:rsidRDefault="006D7B92" w:rsidP="005C7508">
      <w:pPr>
        <w:numPr>
          <w:ilvl w:val="0"/>
          <w:numId w:val="34"/>
        </w:numPr>
        <w:autoSpaceDE w:val="0"/>
        <w:autoSpaceDN w:val="0"/>
        <w:adjustRightInd w:val="0"/>
        <w:spacing w:line="240" w:lineRule="auto"/>
        <w:contextualSpacing/>
        <w:rPr>
          <w:rFonts w:cs="Gisha"/>
          <w:lang w:val="en-GB" w:eastAsia="en-GB"/>
        </w:rPr>
      </w:pPr>
      <w:r w:rsidRPr="006D7B92">
        <w:rPr>
          <w:rFonts w:cs="Gisha"/>
          <w:lang w:val="en-GB" w:eastAsia="en-GB"/>
        </w:rPr>
        <w:t>Add 990</w:t>
      </w:r>
      <w:r w:rsidRPr="006D7B92">
        <w:rPr>
          <w:rFonts w:cs="Arial"/>
          <w:lang w:val="en-GB" w:eastAsia="en-GB"/>
        </w:rPr>
        <w:t>μ</w:t>
      </w:r>
      <w:r w:rsidRPr="006D7B92">
        <w:rPr>
          <w:rFonts w:cs="Gisha"/>
          <w:lang w:val="en-GB" w:eastAsia="en-GB"/>
        </w:rPr>
        <w:t>L HT1 to the Eppendorf to make 20pM denatured PhiX library.</w:t>
      </w:r>
    </w:p>
    <w:p w14:paraId="68A8A205" w14:textId="77777777" w:rsidR="006D7B92" w:rsidRPr="006D7B92" w:rsidRDefault="006D7B92" w:rsidP="006D7B92">
      <w:pPr>
        <w:spacing w:line="240" w:lineRule="auto"/>
        <w:ind w:left="720"/>
        <w:contextualSpacing/>
        <w:rPr>
          <w:rFonts w:cs="Gisha"/>
          <w:lang w:val="en-GB" w:eastAsia="en-GB"/>
        </w:rPr>
      </w:pPr>
      <w:r w:rsidRPr="006D7B92">
        <w:rPr>
          <w:rFonts w:cs="Gisha"/>
          <w:lang w:val="en-GB" w:eastAsia="en-GB"/>
        </w:rPr>
        <w:t>Store the 20pM denatured PhiX library between -15°C to -25°C. Dispose after 3weeks.</w:t>
      </w:r>
    </w:p>
    <w:p w14:paraId="285C96A6" w14:textId="77777777" w:rsidR="006D7B92" w:rsidRPr="006D7B92" w:rsidRDefault="006D7B92" w:rsidP="006D7B92">
      <w:pPr>
        <w:spacing w:line="240" w:lineRule="auto"/>
        <w:ind w:left="720"/>
        <w:contextualSpacing/>
        <w:rPr>
          <w:rFonts w:cs="Gisha"/>
          <w:lang w:val="en-GB" w:eastAsia="en-GB"/>
        </w:rPr>
      </w:pPr>
    </w:p>
    <w:p w14:paraId="030C2950" w14:textId="77777777" w:rsidR="006D7B92" w:rsidRPr="006D7B92" w:rsidRDefault="006D7B92" w:rsidP="006D7B92">
      <w:pPr>
        <w:autoSpaceDE w:val="0"/>
        <w:autoSpaceDN w:val="0"/>
        <w:adjustRightInd w:val="0"/>
        <w:spacing w:line="240" w:lineRule="auto"/>
        <w:rPr>
          <w:rFonts w:cs="Gisha-Bold"/>
          <w:b/>
          <w:bCs/>
          <w:color w:val="000000"/>
          <w:lang w:val="en-GB" w:eastAsia="en-GB"/>
        </w:rPr>
      </w:pPr>
      <w:r w:rsidRPr="006D7B92">
        <w:rPr>
          <w:rFonts w:cs="Gisha-Bold"/>
          <w:b/>
          <w:bCs/>
          <w:color w:val="000000"/>
          <w:lang w:val="en-GB" w:eastAsia="en-GB"/>
        </w:rPr>
        <w:t>Preparing the ‘POOLED AMPLICON LIBRARY’ (PAL) tube</w:t>
      </w:r>
    </w:p>
    <w:p w14:paraId="04998EB9" w14:textId="77777777" w:rsidR="006D7B92" w:rsidRPr="006D7B92" w:rsidRDefault="006D7B92" w:rsidP="005C7508">
      <w:pPr>
        <w:numPr>
          <w:ilvl w:val="0"/>
          <w:numId w:val="35"/>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Retrieve the ‘FINAL’ plate and place plate shaker and mix for 1 minute at</w:t>
      </w:r>
    </w:p>
    <w:p w14:paraId="12050C94" w14:textId="77777777" w:rsidR="006D7B92" w:rsidRPr="006D7B92" w:rsidRDefault="006D7B92" w:rsidP="006D7B92">
      <w:pPr>
        <w:autoSpaceDE w:val="0"/>
        <w:autoSpaceDN w:val="0"/>
        <w:adjustRightInd w:val="0"/>
        <w:spacing w:line="240" w:lineRule="auto"/>
        <w:ind w:firstLine="720"/>
        <w:rPr>
          <w:rFonts w:cs="Gisha"/>
          <w:color w:val="000000"/>
          <w:lang w:val="en-GB" w:eastAsia="en-GB"/>
        </w:rPr>
      </w:pPr>
      <w:r w:rsidRPr="006D7B92">
        <w:rPr>
          <w:rFonts w:cs="Gisha"/>
          <w:color w:val="000000"/>
          <w:lang w:val="en-GB" w:eastAsia="en-GB"/>
        </w:rPr>
        <w:t>1500rpm and pulse-spin in a plate centrifuge</w:t>
      </w:r>
    </w:p>
    <w:p w14:paraId="66C04B2B" w14:textId="77777777" w:rsidR="006D7B92" w:rsidRPr="006D7B92" w:rsidRDefault="006D7B92" w:rsidP="005C7508">
      <w:pPr>
        <w:numPr>
          <w:ilvl w:val="0"/>
          <w:numId w:val="35"/>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Place onto a magnetic stand (to collect any remaining beads)</w:t>
      </w:r>
    </w:p>
    <w:p w14:paraId="7A10912A" w14:textId="77777777" w:rsidR="006D7B92" w:rsidRPr="006D7B92" w:rsidRDefault="006D7B92" w:rsidP="005C7508">
      <w:pPr>
        <w:numPr>
          <w:ilvl w:val="0"/>
          <w:numId w:val="35"/>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Pool 5</w:t>
      </w:r>
      <w:r w:rsidRPr="006D7B92">
        <w:rPr>
          <w:rFonts w:cs="Arial"/>
          <w:color w:val="000000"/>
          <w:lang w:val="en-GB" w:eastAsia="en-GB"/>
        </w:rPr>
        <w:t>μ</w:t>
      </w:r>
      <w:r w:rsidRPr="006D7B92">
        <w:rPr>
          <w:rFonts w:cs="Gisha"/>
          <w:color w:val="000000"/>
          <w:lang w:val="en-GB" w:eastAsia="en-GB"/>
        </w:rPr>
        <w:t>L of sample from the ‘FINAL’ plate into an eppendorf labelled ‘Pool’.</w:t>
      </w:r>
    </w:p>
    <w:p w14:paraId="689DE700" w14:textId="77777777" w:rsidR="006D7B92" w:rsidRPr="006D7B92" w:rsidRDefault="006D7B92" w:rsidP="006D7B92">
      <w:pPr>
        <w:autoSpaceDE w:val="0"/>
        <w:autoSpaceDN w:val="0"/>
        <w:adjustRightInd w:val="0"/>
        <w:spacing w:line="240" w:lineRule="auto"/>
        <w:ind w:left="765"/>
        <w:contextualSpacing/>
        <w:rPr>
          <w:rFonts w:cs="Gisha"/>
          <w:color w:val="000000"/>
          <w:lang w:val="en-GB" w:eastAsia="en-GB"/>
        </w:rPr>
      </w:pPr>
    </w:p>
    <w:p w14:paraId="0CB3D6D3" w14:textId="77777777" w:rsidR="006D7B92" w:rsidRPr="006D7B92" w:rsidRDefault="006D7B92" w:rsidP="006D7B92">
      <w:pPr>
        <w:autoSpaceDE w:val="0"/>
        <w:autoSpaceDN w:val="0"/>
        <w:adjustRightInd w:val="0"/>
        <w:spacing w:line="240" w:lineRule="auto"/>
        <w:rPr>
          <w:rFonts w:cs="Gisha-Bold"/>
          <w:b/>
          <w:bCs/>
          <w:color w:val="000000"/>
          <w:lang w:val="en-GB" w:eastAsia="en-GB"/>
        </w:rPr>
      </w:pPr>
      <w:r w:rsidRPr="006D7B92">
        <w:rPr>
          <w:rFonts w:cs="Gisha-Bold"/>
          <w:b/>
          <w:bCs/>
          <w:color w:val="000000"/>
          <w:lang w:val="en-GB" w:eastAsia="en-GB"/>
        </w:rPr>
        <w:t>Preparing the ‘DILUTED AMPLICON LIBRARY’ (DAL) tube</w:t>
      </w:r>
    </w:p>
    <w:p w14:paraId="6A451EBD"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Set a heat block to 96°C and prepare an ice water bath</w:t>
      </w:r>
    </w:p>
    <w:p w14:paraId="78B91A70"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Gently vortex and pulse spin the PAL tube.</w:t>
      </w:r>
    </w:p>
    <w:p w14:paraId="70383C76"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Vortex HT1 to remove all trace of precipitate.</w:t>
      </w:r>
    </w:p>
    <w:p w14:paraId="38746BC9"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Label a clean 1.5mL LoBind Eppendorf with ‘DAL’.</w:t>
      </w:r>
    </w:p>
    <w:p w14:paraId="6557CDAB"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Add 22</w:t>
      </w:r>
      <w:r w:rsidRPr="006D7B92">
        <w:rPr>
          <w:rFonts w:cs="Arial"/>
          <w:color w:val="000000"/>
          <w:lang w:val="en-GB" w:eastAsia="en-GB"/>
        </w:rPr>
        <w:t>μ</w:t>
      </w:r>
      <w:r w:rsidRPr="006D7B92">
        <w:rPr>
          <w:rFonts w:cs="Gisha"/>
          <w:color w:val="000000"/>
          <w:lang w:val="en-GB" w:eastAsia="en-GB"/>
        </w:rPr>
        <w:t>L of ‘PAL’ and 588</w:t>
      </w:r>
      <w:r w:rsidRPr="006D7B92">
        <w:rPr>
          <w:rFonts w:cs="Arial"/>
          <w:color w:val="000000"/>
          <w:lang w:val="en-GB" w:eastAsia="en-GB"/>
        </w:rPr>
        <w:t>μ</w:t>
      </w:r>
      <w:r w:rsidRPr="006D7B92">
        <w:rPr>
          <w:rFonts w:cs="Gisha"/>
          <w:color w:val="000000"/>
          <w:lang w:val="en-GB" w:eastAsia="en-GB"/>
        </w:rPr>
        <w:t>L HT1 to the ‘DAL’ tube.</w:t>
      </w:r>
    </w:p>
    <w:p w14:paraId="7479F62E"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Gently vortex and pulse-spin.</w:t>
      </w:r>
    </w:p>
    <w:p w14:paraId="05E6337B"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Incubate the ‘DAL’ tube at 96°C for 2 minutes.</w:t>
      </w:r>
    </w:p>
    <w:p w14:paraId="6B51B765"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Invert the ‘DAL’ tube twice and immediately place into the ice water bath.</w:t>
      </w:r>
    </w:p>
    <w:p w14:paraId="38F582FF"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Incubate the ‘DAL’ tube for 5 minutes.</w:t>
      </w:r>
    </w:p>
    <w:p w14:paraId="3DAF3A4B"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Add 18</w:t>
      </w:r>
      <w:r w:rsidRPr="006D7B92">
        <w:rPr>
          <w:rFonts w:cs="Arial"/>
          <w:color w:val="000000"/>
          <w:lang w:val="en-GB" w:eastAsia="en-GB"/>
        </w:rPr>
        <w:t>μ</w:t>
      </w:r>
      <w:r w:rsidRPr="006D7B92">
        <w:rPr>
          <w:rFonts w:cs="Gisha"/>
          <w:color w:val="000000"/>
          <w:lang w:val="en-GB" w:eastAsia="en-GB"/>
        </w:rPr>
        <w:t>L denatured 20pM PhiX library to the ‘DAL’ tube.</w:t>
      </w:r>
    </w:p>
    <w:p w14:paraId="065C17EE"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cs="Gisha"/>
          <w:color w:val="000000"/>
          <w:lang w:val="en-GB" w:eastAsia="en-GB"/>
        </w:rPr>
        <w:t>Gently vortex and pulse spin – keep on ice</w:t>
      </w:r>
    </w:p>
    <w:p w14:paraId="160EC048" w14:textId="77777777" w:rsidR="006D7B92" w:rsidRPr="006D7B92" w:rsidRDefault="006D7B92" w:rsidP="005C7508">
      <w:pPr>
        <w:numPr>
          <w:ilvl w:val="0"/>
          <w:numId w:val="36"/>
        </w:numPr>
        <w:autoSpaceDE w:val="0"/>
        <w:autoSpaceDN w:val="0"/>
        <w:adjustRightInd w:val="0"/>
        <w:spacing w:line="240" w:lineRule="auto"/>
        <w:contextualSpacing/>
        <w:rPr>
          <w:rFonts w:cs="Gisha"/>
          <w:color w:val="000000"/>
          <w:lang w:val="en-GB" w:eastAsia="en-GB"/>
        </w:rPr>
      </w:pPr>
      <w:r w:rsidRPr="006D7B92">
        <w:rPr>
          <w:rFonts w:eastAsia="SymbolMT" w:cs="Gisha"/>
          <w:lang w:val="en-GB" w:eastAsia="en-GB"/>
        </w:rPr>
        <w:t>The ‘DAL’ tube is now ready for loading onto the MiSeq</w:t>
      </w:r>
    </w:p>
    <w:p w14:paraId="4EF3542F" w14:textId="77777777" w:rsidR="006D7B92" w:rsidRPr="006D7B92" w:rsidRDefault="006D7B92" w:rsidP="006D7B92">
      <w:pPr>
        <w:spacing w:line="240" w:lineRule="auto"/>
        <w:ind w:left="720"/>
        <w:contextualSpacing/>
        <w:rPr>
          <w:rFonts w:ascii="Times New Roman" w:hAnsi="Times New Roman"/>
          <w:sz w:val="20"/>
          <w:szCs w:val="20"/>
        </w:rPr>
      </w:pPr>
    </w:p>
    <w:p w14:paraId="67F17A98" w14:textId="77777777" w:rsidR="006D7B92" w:rsidRPr="006D7B92" w:rsidRDefault="006D7B92" w:rsidP="006D7B92">
      <w:pPr>
        <w:rPr>
          <w:b/>
          <w:bCs/>
          <w:iCs/>
          <w:sz w:val="24"/>
          <w:szCs w:val="24"/>
        </w:rPr>
      </w:pPr>
      <w:r w:rsidRPr="006D7B92">
        <w:rPr>
          <w:b/>
          <w:bCs/>
          <w:iCs/>
          <w:sz w:val="24"/>
          <w:szCs w:val="24"/>
        </w:rPr>
        <w:t>Preparing MiSeq Reagent Cartridge</w:t>
      </w:r>
    </w:p>
    <w:p w14:paraId="35F90C29" w14:textId="77777777" w:rsidR="006D7B92" w:rsidRPr="006D7B92" w:rsidRDefault="006D7B92" w:rsidP="006D7B92">
      <w:pPr>
        <w:rPr>
          <w:b/>
          <w:bCs/>
          <w:smallCaps/>
          <w:color w:val="C0504D"/>
          <w:spacing w:val="5"/>
          <w:u w:val="single"/>
        </w:rPr>
      </w:pPr>
      <w:r w:rsidRPr="006D7B92">
        <w:rPr>
          <w:b/>
          <w:bCs/>
          <w:smallCaps/>
          <w:color w:val="C0504D"/>
          <w:spacing w:val="5"/>
          <w:u w:val="single"/>
        </w:rPr>
        <w:t>Allow approximately one hour for thawing cartridge</w:t>
      </w:r>
    </w:p>
    <w:p w14:paraId="2E544CCC" w14:textId="77777777" w:rsidR="006D7B92" w:rsidRPr="006D7B92" w:rsidRDefault="006D7B92" w:rsidP="005C7508">
      <w:pPr>
        <w:numPr>
          <w:ilvl w:val="0"/>
          <w:numId w:val="15"/>
        </w:numPr>
        <w:spacing w:after="200" w:line="240" w:lineRule="auto"/>
      </w:pPr>
      <w:r w:rsidRPr="006D7B92">
        <w:t>Place the reagent cartridge in a water bath containing enough room temperature deionized water to submerge the base of the reagent cartridge up to the water line printed on the reagent cartridge. Do not allow the water to exceed the maximum water line.</w:t>
      </w:r>
    </w:p>
    <w:p w14:paraId="73130805" w14:textId="77777777" w:rsidR="006D7B92" w:rsidRPr="006D7B92" w:rsidRDefault="006D7B92" w:rsidP="005C7508">
      <w:pPr>
        <w:numPr>
          <w:ilvl w:val="0"/>
          <w:numId w:val="15"/>
        </w:numPr>
        <w:spacing w:after="200" w:line="240" w:lineRule="auto"/>
      </w:pPr>
      <w:r w:rsidRPr="006D7B92">
        <w:t>Allow the reagent cartridge to thaw in the room temperature water bath for approximately one hour or until completely thawed.</w:t>
      </w:r>
    </w:p>
    <w:p w14:paraId="3C27A6D2" w14:textId="77777777" w:rsidR="006D7B92" w:rsidRPr="006D7B92" w:rsidRDefault="006D7B92" w:rsidP="005C7508">
      <w:pPr>
        <w:numPr>
          <w:ilvl w:val="0"/>
          <w:numId w:val="15"/>
        </w:numPr>
        <w:spacing w:after="200" w:line="240" w:lineRule="auto"/>
      </w:pPr>
      <w:r w:rsidRPr="006D7B92">
        <w:t>Remove the cartridge from the water bath and gently tap it on the bench to dislodge water from the base of the cartridge. Dry the base of the cartridge. Make sure that no water has splashed on the top of the reagent cartridge.</w:t>
      </w:r>
    </w:p>
    <w:p w14:paraId="58379BA2" w14:textId="77777777" w:rsidR="006D7B92" w:rsidRPr="006D7B92" w:rsidRDefault="006D7B92" w:rsidP="005C7508">
      <w:pPr>
        <w:numPr>
          <w:ilvl w:val="0"/>
          <w:numId w:val="15"/>
        </w:numPr>
        <w:spacing w:after="200" w:line="240" w:lineRule="auto"/>
      </w:pPr>
      <w:r w:rsidRPr="006D7B92">
        <w:t>Invert the reagent cartridge to mix the thawed reagents, and then visually inspect that all positions are thawed.</w:t>
      </w:r>
    </w:p>
    <w:p w14:paraId="685A6B6B" w14:textId="77777777" w:rsidR="006D7B92" w:rsidRPr="006D7B92" w:rsidRDefault="006D7B92" w:rsidP="005C7508">
      <w:pPr>
        <w:numPr>
          <w:ilvl w:val="0"/>
          <w:numId w:val="15"/>
        </w:numPr>
        <w:spacing w:after="200" w:line="240" w:lineRule="auto"/>
      </w:pPr>
      <w:r w:rsidRPr="006D7B92">
        <w:t>Visually inspect the reagent marked IMF (Position 1) to make sure that it is fully mixed and free of precipitates.</w:t>
      </w:r>
    </w:p>
    <w:p w14:paraId="6FD7D257" w14:textId="77777777" w:rsidR="006D7B92" w:rsidRPr="006D7B92" w:rsidRDefault="006D7B92" w:rsidP="005C7508">
      <w:pPr>
        <w:numPr>
          <w:ilvl w:val="0"/>
          <w:numId w:val="15"/>
        </w:numPr>
        <w:spacing w:after="200" w:line="240" w:lineRule="auto"/>
      </w:pPr>
      <w:r w:rsidRPr="006D7B92">
        <w:rPr>
          <w:smallCaps/>
          <w:color w:val="C0504D"/>
          <w:u w:val="single"/>
        </w:rPr>
        <w:t>NOTE:</w:t>
      </w:r>
      <w:r w:rsidRPr="006D7B92">
        <w:t xml:space="preserve"> The MiSeq sipper tubes go to the bottom of each reservoir to aspirate the reagents, so it is important that the reservoirs are free of air bubbles.</w:t>
      </w:r>
    </w:p>
    <w:p w14:paraId="45AD5814" w14:textId="77777777" w:rsidR="006D7B92" w:rsidRPr="006D7B92" w:rsidRDefault="006D7B92" w:rsidP="005C7508">
      <w:pPr>
        <w:numPr>
          <w:ilvl w:val="0"/>
          <w:numId w:val="15"/>
        </w:numPr>
        <w:spacing w:after="200" w:line="240" w:lineRule="auto"/>
      </w:pPr>
      <w:r w:rsidRPr="006D7B92">
        <w:t>Place the reagent cartridge on ice or set aside at 2° to 8°C until you are ready to set up your run.</w:t>
      </w:r>
    </w:p>
    <w:p w14:paraId="2618D680" w14:textId="77777777" w:rsidR="006D7B92" w:rsidRPr="006D7B92" w:rsidRDefault="006D7B92" w:rsidP="006D7B92">
      <w:pPr>
        <w:spacing w:line="240" w:lineRule="auto"/>
        <w:rPr>
          <w:b/>
          <w:bCs/>
          <w:iCs/>
          <w:sz w:val="24"/>
          <w:szCs w:val="24"/>
        </w:rPr>
      </w:pPr>
      <w:r w:rsidRPr="006D7B92">
        <w:rPr>
          <w:b/>
          <w:bCs/>
          <w:iCs/>
          <w:sz w:val="24"/>
          <w:szCs w:val="24"/>
        </w:rPr>
        <w:t>MiSeq Instrument Prep:</w:t>
      </w:r>
    </w:p>
    <w:p w14:paraId="21E9C12C" w14:textId="77777777" w:rsidR="006D7B92" w:rsidRPr="006D7B92" w:rsidRDefault="006D7B92" w:rsidP="006D7B92">
      <w:pPr>
        <w:spacing w:line="240" w:lineRule="auto"/>
        <w:rPr>
          <w:b/>
          <w:bCs/>
          <w:iCs/>
        </w:rPr>
      </w:pPr>
      <w:r w:rsidRPr="006D7B92">
        <w:rPr>
          <w:b/>
          <w:bCs/>
          <w:iCs/>
        </w:rPr>
        <w:t>Clean the Flow Cell</w:t>
      </w:r>
    </w:p>
    <w:p w14:paraId="1FA47234" w14:textId="77777777" w:rsidR="006D7B92" w:rsidRPr="006D7B92" w:rsidRDefault="006D7B92" w:rsidP="005C7508">
      <w:pPr>
        <w:numPr>
          <w:ilvl w:val="0"/>
          <w:numId w:val="10"/>
        </w:numPr>
        <w:spacing w:after="200" w:line="240" w:lineRule="auto"/>
      </w:pPr>
      <w:r w:rsidRPr="006D7B92">
        <w:t>Wash the flow cell with Millipore water</w:t>
      </w:r>
    </w:p>
    <w:p w14:paraId="02BDF7BB" w14:textId="77777777" w:rsidR="006D7B92" w:rsidRPr="006D7B92" w:rsidRDefault="006D7B92" w:rsidP="005C7508">
      <w:pPr>
        <w:numPr>
          <w:ilvl w:val="0"/>
          <w:numId w:val="10"/>
        </w:numPr>
        <w:spacing w:after="200" w:line="240" w:lineRule="auto"/>
      </w:pPr>
      <w:r w:rsidRPr="006D7B92">
        <w:t>Dry any excess water with a lint-free lens cleaning tissue, and visually inspect to make sure that the flow cell ports are free of obstructions and that the gasket is well seated around the flow cell ports.</w:t>
      </w:r>
    </w:p>
    <w:p w14:paraId="4CD5754F" w14:textId="77777777" w:rsidR="006D7B92" w:rsidRPr="006D7B92" w:rsidRDefault="006D7B92" w:rsidP="005C7508">
      <w:pPr>
        <w:numPr>
          <w:ilvl w:val="0"/>
          <w:numId w:val="10"/>
        </w:numPr>
        <w:spacing w:after="200" w:line="240" w:lineRule="auto"/>
      </w:pPr>
      <w:r w:rsidRPr="006D7B92">
        <w:t>If the gasket appear to be dislodged, gently press it back into place until it sits securely around the flow cell ports.</w:t>
      </w:r>
    </w:p>
    <w:p w14:paraId="34023045" w14:textId="77777777" w:rsidR="006D7B92" w:rsidRPr="006D7B92" w:rsidRDefault="006D7B92" w:rsidP="006D7B92">
      <w:pPr>
        <w:spacing w:line="240" w:lineRule="auto"/>
        <w:rPr>
          <w:b/>
          <w:bCs/>
          <w:iCs/>
        </w:rPr>
      </w:pPr>
      <w:r w:rsidRPr="006D7B92">
        <w:rPr>
          <w:b/>
          <w:bCs/>
          <w:iCs/>
        </w:rPr>
        <w:t>Loading the Flow Cell</w:t>
      </w:r>
    </w:p>
    <w:p w14:paraId="53028601" w14:textId="77777777" w:rsidR="006D7B92" w:rsidRPr="006D7B92" w:rsidRDefault="006D7B92" w:rsidP="005C7508">
      <w:pPr>
        <w:numPr>
          <w:ilvl w:val="0"/>
          <w:numId w:val="11"/>
        </w:numPr>
        <w:spacing w:after="200" w:line="240" w:lineRule="auto"/>
      </w:pPr>
      <w:r w:rsidRPr="006D7B92">
        <w:t>Raise the flow cell compartment door, and then press the release button to the right</w:t>
      </w:r>
      <w:r w:rsidR="00607698">
        <w:t xml:space="preserve"> </w:t>
      </w:r>
      <w:r w:rsidRPr="006D7B92">
        <w:t>of the flow cell latch. The flow cell latch opens.</w:t>
      </w:r>
    </w:p>
    <w:p w14:paraId="22DBC462" w14:textId="77777777" w:rsidR="006D7B92" w:rsidRPr="006D7B92" w:rsidRDefault="006D7B92" w:rsidP="005C7508">
      <w:pPr>
        <w:numPr>
          <w:ilvl w:val="0"/>
          <w:numId w:val="11"/>
        </w:numPr>
        <w:spacing w:after="200" w:line="240" w:lineRule="auto"/>
      </w:pPr>
      <w:r w:rsidRPr="006D7B92">
        <w:t>Visually inspect the flow cell stage to make sure it is free of lint. If lint or other debris is present, clean the flow cell stage using an alcohol wipe or a lint-free tissue moistened with ethanol or isopropanol. Carefully wipe the surface of the flow cell stage until it is clean and dry.</w:t>
      </w:r>
    </w:p>
    <w:p w14:paraId="6409AC48" w14:textId="77777777" w:rsidR="006D7B92" w:rsidRPr="006D7B92" w:rsidRDefault="006D7B92" w:rsidP="005C7508">
      <w:pPr>
        <w:numPr>
          <w:ilvl w:val="0"/>
          <w:numId w:val="11"/>
        </w:numPr>
        <w:spacing w:after="200" w:line="240" w:lineRule="auto"/>
      </w:pPr>
      <w:r w:rsidRPr="006D7B92">
        <w:t>Hold the flow cell by the edges of the flow cell cartridge near the Illumina label.</w:t>
      </w:r>
    </w:p>
    <w:p w14:paraId="62232756" w14:textId="77777777" w:rsidR="006D7B92" w:rsidRPr="006D7B92" w:rsidRDefault="006D7B92" w:rsidP="005C7508">
      <w:pPr>
        <w:numPr>
          <w:ilvl w:val="0"/>
          <w:numId w:val="11"/>
        </w:numPr>
        <w:spacing w:after="200" w:line="240" w:lineRule="auto"/>
      </w:pPr>
      <w:r w:rsidRPr="006D7B92">
        <w:t>Make sure the label is facing upward and place the flow cell on the flow cell stage.</w:t>
      </w:r>
    </w:p>
    <w:p w14:paraId="79A8FEA2" w14:textId="77777777" w:rsidR="006D7B92" w:rsidRPr="006D7B92" w:rsidRDefault="006D7B92" w:rsidP="005C7508">
      <w:pPr>
        <w:numPr>
          <w:ilvl w:val="0"/>
          <w:numId w:val="11"/>
        </w:numPr>
        <w:spacing w:after="200" w:line="240" w:lineRule="auto"/>
      </w:pPr>
      <w:r w:rsidRPr="006D7B92">
        <w:t>Gently press down on the flow cell latch to close it over the flow cell. You will hear a click when the flow cell latch is secure.</w:t>
      </w:r>
    </w:p>
    <w:p w14:paraId="633D785F" w14:textId="77777777" w:rsidR="006D7B92" w:rsidRPr="006D7B92" w:rsidRDefault="006D7B92" w:rsidP="005C7508">
      <w:pPr>
        <w:numPr>
          <w:ilvl w:val="0"/>
          <w:numId w:val="11"/>
        </w:numPr>
        <w:spacing w:after="200" w:line="240" w:lineRule="auto"/>
      </w:pPr>
      <w:r w:rsidRPr="006D7B92">
        <w:t>As you close the flow cell latch, two alignment pins near the hinge of the flow cell latch properly align and position the flow cell.</w:t>
      </w:r>
    </w:p>
    <w:p w14:paraId="483FC787" w14:textId="77777777" w:rsidR="006D7B92" w:rsidRPr="006D7B92" w:rsidRDefault="006D7B92" w:rsidP="005C7508">
      <w:pPr>
        <w:numPr>
          <w:ilvl w:val="0"/>
          <w:numId w:val="11"/>
        </w:numPr>
        <w:spacing w:after="200" w:line="240" w:lineRule="auto"/>
      </w:pPr>
      <w:r w:rsidRPr="006D7B92">
        <w:t>Check the lower-left corner of the screen to confirm that the flow cell RFID was successfully read.</w:t>
      </w:r>
    </w:p>
    <w:p w14:paraId="51D658EA" w14:textId="77777777" w:rsidR="006D7B92" w:rsidRPr="006D7B92" w:rsidRDefault="006D7B92" w:rsidP="005C7508">
      <w:pPr>
        <w:numPr>
          <w:ilvl w:val="0"/>
          <w:numId w:val="11"/>
        </w:numPr>
        <w:spacing w:after="200" w:line="240" w:lineRule="auto"/>
      </w:pPr>
      <w:r w:rsidRPr="006D7B92">
        <w:t>Close the flow cell compartment door.</w:t>
      </w:r>
    </w:p>
    <w:p w14:paraId="271DDECD" w14:textId="77777777" w:rsidR="006D7B92" w:rsidRPr="006D7B92" w:rsidRDefault="006D7B92" w:rsidP="005C7508">
      <w:pPr>
        <w:numPr>
          <w:ilvl w:val="0"/>
          <w:numId w:val="11"/>
        </w:numPr>
        <w:spacing w:after="200" w:line="240" w:lineRule="auto"/>
      </w:pPr>
      <w:r w:rsidRPr="006D7B92">
        <w:t>Select Next on the Load Flow Cell screen. The Load Reagents screen opens</w:t>
      </w:r>
    </w:p>
    <w:p w14:paraId="3FF9377D" w14:textId="77777777" w:rsidR="006D7B92" w:rsidRPr="006D7B92" w:rsidRDefault="006D7B92" w:rsidP="006D7B92">
      <w:pPr>
        <w:spacing w:line="240" w:lineRule="auto"/>
        <w:rPr>
          <w:b/>
          <w:bCs/>
          <w:iCs/>
        </w:rPr>
      </w:pPr>
      <w:r w:rsidRPr="006D7B92">
        <w:rPr>
          <w:b/>
          <w:bCs/>
          <w:iCs/>
        </w:rPr>
        <w:t>Loading Reagents</w:t>
      </w:r>
    </w:p>
    <w:p w14:paraId="56D28828" w14:textId="77777777" w:rsidR="006D7B92" w:rsidRPr="006D7B92" w:rsidRDefault="006D7B92" w:rsidP="005C7508">
      <w:pPr>
        <w:numPr>
          <w:ilvl w:val="0"/>
          <w:numId w:val="12"/>
        </w:numPr>
        <w:spacing w:after="200" w:line="240" w:lineRule="auto"/>
      </w:pPr>
      <w:r w:rsidRPr="006D7B92">
        <w:t>Remove the bottle of PR2 from fridge. Gently invert the bottle to mix the PR2 bottle, and then remove the lid.</w:t>
      </w:r>
    </w:p>
    <w:p w14:paraId="65BE46E3" w14:textId="77777777" w:rsidR="006D7B92" w:rsidRPr="006D7B92" w:rsidRDefault="006D7B92" w:rsidP="005C7508">
      <w:pPr>
        <w:numPr>
          <w:ilvl w:val="0"/>
          <w:numId w:val="12"/>
        </w:numPr>
        <w:spacing w:after="200" w:line="240" w:lineRule="auto"/>
      </w:pPr>
      <w:r w:rsidRPr="006D7B92">
        <w:t>Open the reagent compartment door.</w:t>
      </w:r>
    </w:p>
    <w:p w14:paraId="4FB262EE" w14:textId="77777777" w:rsidR="006D7B92" w:rsidRPr="006D7B92" w:rsidRDefault="006D7B92" w:rsidP="005C7508">
      <w:pPr>
        <w:numPr>
          <w:ilvl w:val="0"/>
          <w:numId w:val="12"/>
        </w:numPr>
        <w:spacing w:after="200" w:line="240" w:lineRule="auto"/>
      </w:pPr>
      <w:r w:rsidRPr="006D7B92">
        <w:t>Raise the sipper handle until it locks into place.</w:t>
      </w:r>
    </w:p>
    <w:p w14:paraId="098A36F4" w14:textId="77777777" w:rsidR="006D7B92" w:rsidRPr="006D7B92" w:rsidRDefault="006D7B92" w:rsidP="005C7508">
      <w:pPr>
        <w:numPr>
          <w:ilvl w:val="0"/>
          <w:numId w:val="12"/>
        </w:numPr>
        <w:spacing w:after="200" w:line="240" w:lineRule="auto"/>
      </w:pPr>
      <w:r w:rsidRPr="006D7B92">
        <w:t>Place the PR2 bottle in the indentation to the right of the reagent chiller.</w:t>
      </w:r>
    </w:p>
    <w:p w14:paraId="166AF719" w14:textId="77777777" w:rsidR="006D7B92" w:rsidRPr="006D7B92" w:rsidRDefault="006D7B92" w:rsidP="005C7508">
      <w:pPr>
        <w:numPr>
          <w:ilvl w:val="0"/>
          <w:numId w:val="12"/>
        </w:numPr>
        <w:spacing w:after="200" w:line="240" w:lineRule="auto"/>
      </w:pPr>
      <w:r w:rsidRPr="006D7B92">
        <w:t>Make sure that the waste bottle is empty. If required, empty the contents into the appropriate waste container.</w:t>
      </w:r>
    </w:p>
    <w:p w14:paraId="2096465C" w14:textId="77777777" w:rsidR="006D7B92" w:rsidRPr="006D7B92" w:rsidRDefault="006D7B92" w:rsidP="005C7508">
      <w:pPr>
        <w:numPr>
          <w:ilvl w:val="0"/>
          <w:numId w:val="12"/>
        </w:numPr>
        <w:spacing w:after="200" w:line="240" w:lineRule="auto"/>
      </w:pPr>
      <w:r w:rsidRPr="006D7B92">
        <w:t>Slowly lower the sipper handle. Make sure that the sippers lower into the PR2 and waste bottles.</w:t>
      </w:r>
    </w:p>
    <w:p w14:paraId="40160DD1" w14:textId="77777777" w:rsidR="006D7B92" w:rsidRPr="006D7B92" w:rsidRDefault="006D7B92" w:rsidP="005C7508">
      <w:pPr>
        <w:numPr>
          <w:ilvl w:val="0"/>
          <w:numId w:val="12"/>
        </w:numPr>
        <w:spacing w:after="200" w:line="240" w:lineRule="auto"/>
      </w:pPr>
      <w:r w:rsidRPr="006D7B92">
        <w:t>Check the lower-left corner of the screen to confirm that the RFID of the PR2 bottle was read successfully.</w:t>
      </w:r>
    </w:p>
    <w:p w14:paraId="291CCEF6" w14:textId="77777777" w:rsidR="006D7B92" w:rsidRPr="006D7B92" w:rsidRDefault="006D7B92" w:rsidP="005C7508">
      <w:pPr>
        <w:numPr>
          <w:ilvl w:val="0"/>
          <w:numId w:val="12"/>
        </w:numPr>
        <w:spacing w:after="200" w:line="240" w:lineRule="auto"/>
      </w:pPr>
      <w:r w:rsidRPr="006D7B92">
        <w:t>Select Next on the Load Reagents screen.</w:t>
      </w:r>
    </w:p>
    <w:p w14:paraId="513C8A82" w14:textId="77777777" w:rsidR="006D7B92" w:rsidRPr="006D7B92" w:rsidRDefault="006D7B92" w:rsidP="006D7B92">
      <w:pPr>
        <w:spacing w:line="240" w:lineRule="auto"/>
        <w:rPr>
          <w:b/>
          <w:bCs/>
          <w:iCs/>
        </w:rPr>
      </w:pPr>
      <w:r w:rsidRPr="006D7B92">
        <w:rPr>
          <w:b/>
          <w:bCs/>
          <w:iCs/>
        </w:rPr>
        <w:t>Load Sample Libraries onto Cartridge</w:t>
      </w:r>
    </w:p>
    <w:p w14:paraId="1A9A8096" w14:textId="77777777" w:rsidR="006D7B92" w:rsidRPr="006D7B92" w:rsidRDefault="006D7B92" w:rsidP="005C7508">
      <w:pPr>
        <w:numPr>
          <w:ilvl w:val="0"/>
          <w:numId w:val="9"/>
        </w:numPr>
        <w:spacing w:after="200" w:line="240" w:lineRule="auto"/>
      </w:pPr>
      <w:r w:rsidRPr="006D7B92">
        <w:t>Use a clean 1 ml pipette tip to pierce the foil seal over the reservoir labelled Load Samples.</w:t>
      </w:r>
    </w:p>
    <w:p w14:paraId="3443A86D" w14:textId="77777777" w:rsidR="006D7B92" w:rsidRPr="006D7B92" w:rsidRDefault="006D7B92" w:rsidP="006D7B92">
      <w:pPr>
        <w:spacing w:line="240" w:lineRule="auto"/>
        <w:ind w:left="360"/>
      </w:pPr>
      <w:r w:rsidRPr="006D7B92">
        <w:rPr>
          <w:smallCaps/>
          <w:color w:val="C0504D"/>
          <w:u w:val="single"/>
        </w:rPr>
        <w:t xml:space="preserve">NOTE: </w:t>
      </w:r>
      <w:r w:rsidRPr="006D7B92">
        <w:t>Do not pierce any other reagent positions. Other reagent positions are pierced</w:t>
      </w:r>
      <w:r w:rsidRPr="006D7B92">
        <w:rPr>
          <w:smallCaps/>
          <w:color w:val="C0504D"/>
          <w:u w:val="single"/>
        </w:rPr>
        <w:t xml:space="preserve"> </w:t>
      </w:r>
      <w:r w:rsidRPr="006D7B92">
        <w:t>automatically during the run.</w:t>
      </w:r>
    </w:p>
    <w:p w14:paraId="22A11E56" w14:textId="77777777" w:rsidR="006D7B92" w:rsidRPr="006D7B92" w:rsidRDefault="006D7B92" w:rsidP="006D7B92">
      <w:pPr>
        <w:spacing w:line="240" w:lineRule="auto"/>
        <w:ind w:left="360"/>
        <w:rPr>
          <w:smallCaps/>
          <w:color w:val="C0504D"/>
          <w:u w:val="single"/>
        </w:rPr>
      </w:pPr>
    </w:p>
    <w:p w14:paraId="1A15A0B0" w14:textId="77777777" w:rsidR="006D7B92" w:rsidRPr="006D7B92" w:rsidRDefault="006D7B92" w:rsidP="005C7508">
      <w:pPr>
        <w:numPr>
          <w:ilvl w:val="0"/>
          <w:numId w:val="9"/>
        </w:numPr>
        <w:spacing w:after="200" w:line="240" w:lineRule="auto"/>
      </w:pPr>
      <w:r w:rsidRPr="006D7B92">
        <w:t>Pipette 600μl of your sample libraries into the Load Samples reservoir. Take care to avoid touching the foil seal as you dispense your sample.</w:t>
      </w:r>
    </w:p>
    <w:p w14:paraId="4AC23270" w14:textId="77777777" w:rsidR="006D7B92" w:rsidRPr="006D7B92" w:rsidRDefault="00274E6E" w:rsidP="006D7B92">
      <w:pPr>
        <w:spacing w:line="240" w:lineRule="auto"/>
        <w:ind w:left="720"/>
        <w:jc w:val="center"/>
      </w:pPr>
      <w:r>
        <w:rPr>
          <w:noProof/>
          <w:lang w:val="en-GB" w:eastAsia="en-GB"/>
        </w:rPr>
        <w:drawing>
          <wp:inline distT="0" distB="0" distL="0" distR="0" wp14:anchorId="524CF908" wp14:editId="6DFA9C91">
            <wp:extent cx="1759585" cy="1984375"/>
            <wp:effectExtent l="0" t="0" r="0" b="0"/>
            <wp:docPr id="1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59585" cy="1984375"/>
                    </a:xfrm>
                    <a:prstGeom prst="rect">
                      <a:avLst/>
                    </a:prstGeom>
                    <a:noFill/>
                    <a:ln>
                      <a:noFill/>
                    </a:ln>
                  </pic:spPr>
                </pic:pic>
              </a:graphicData>
            </a:graphic>
          </wp:inline>
        </w:drawing>
      </w:r>
    </w:p>
    <w:p w14:paraId="1715DCDD" w14:textId="77777777" w:rsidR="006D7B92" w:rsidRPr="006D7B92" w:rsidRDefault="006D7B92" w:rsidP="005C7508">
      <w:pPr>
        <w:numPr>
          <w:ilvl w:val="0"/>
          <w:numId w:val="9"/>
        </w:numPr>
        <w:spacing w:after="200" w:line="240" w:lineRule="auto"/>
      </w:pPr>
      <w:r w:rsidRPr="006D7B92">
        <w:t>Proceed directly to the run setup steps using the MiSeq Control Software (MCS) interface.</w:t>
      </w:r>
    </w:p>
    <w:p w14:paraId="3CC6CC86" w14:textId="77777777" w:rsidR="006D7B92" w:rsidRPr="006D7B92" w:rsidRDefault="006D7B92" w:rsidP="006D7B92">
      <w:pPr>
        <w:spacing w:line="240" w:lineRule="auto"/>
        <w:ind w:left="360"/>
        <w:rPr>
          <w:b/>
          <w:bCs/>
          <w:iCs/>
        </w:rPr>
      </w:pPr>
    </w:p>
    <w:p w14:paraId="31A0FA09" w14:textId="77777777" w:rsidR="006D7B92" w:rsidRPr="006D7B92" w:rsidRDefault="006D7B92" w:rsidP="006D7B92">
      <w:pPr>
        <w:spacing w:line="240" w:lineRule="auto"/>
        <w:ind w:left="360"/>
        <w:rPr>
          <w:b/>
          <w:bCs/>
          <w:iCs/>
        </w:rPr>
      </w:pPr>
      <w:r w:rsidRPr="006D7B92">
        <w:rPr>
          <w:b/>
          <w:bCs/>
          <w:iCs/>
        </w:rPr>
        <w:t>Load the Reagent Cartridge</w:t>
      </w:r>
    </w:p>
    <w:p w14:paraId="07A4FE72" w14:textId="77777777" w:rsidR="006D7B92" w:rsidRPr="006D7B92" w:rsidRDefault="006D7B92" w:rsidP="006D7B92">
      <w:pPr>
        <w:spacing w:line="240" w:lineRule="auto"/>
        <w:ind w:left="360"/>
        <w:rPr>
          <w:smallCaps/>
          <w:color w:val="C0504D"/>
          <w:u w:val="single"/>
        </w:rPr>
      </w:pPr>
      <w:r w:rsidRPr="006D7B92">
        <w:rPr>
          <w:smallCaps/>
          <w:color w:val="C0504D"/>
          <w:u w:val="single"/>
        </w:rPr>
        <w:t xml:space="preserve">NOTE </w:t>
      </w:r>
      <w:r w:rsidRPr="006D7B92">
        <w:t>Do not leave the reagent chiller door open for extended periods of time.</w:t>
      </w:r>
    </w:p>
    <w:p w14:paraId="5FC2005A" w14:textId="77777777" w:rsidR="006D7B92" w:rsidRPr="006D7B92" w:rsidRDefault="006D7B92" w:rsidP="005C7508">
      <w:pPr>
        <w:numPr>
          <w:ilvl w:val="0"/>
          <w:numId w:val="13"/>
        </w:numPr>
        <w:spacing w:after="200" w:line="240" w:lineRule="auto"/>
      </w:pPr>
      <w:r w:rsidRPr="006D7B92">
        <w:t>Open the reagent chiller door.</w:t>
      </w:r>
    </w:p>
    <w:p w14:paraId="30946B97" w14:textId="77777777" w:rsidR="006D7B92" w:rsidRPr="006D7B92" w:rsidRDefault="006D7B92" w:rsidP="005C7508">
      <w:pPr>
        <w:numPr>
          <w:ilvl w:val="0"/>
          <w:numId w:val="13"/>
        </w:numPr>
        <w:spacing w:after="200" w:line="240" w:lineRule="auto"/>
      </w:pPr>
      <w:r w:rsidRPr="006D7B92">
        <w:t>Hold the reagent cartridge on the end with the Illumina label, and slide the reagent cartridge into the reagent chiller until the cartridge stops.</w:t>
      </w:r>
    </w:p>
    <w:p w14:paraId="48F0531A" w14:textId="77777777" w:rsidR="006D7B92" w:rsidRPr="006D7B92" w:rsidRDefault="006D7B92" w:rsidP="005C7508">
      <w:pPr>
        <w:numPr>
          <w:ilvl w:val="0"/>
          <w:numId w:val="13"/>
        </w:numPr>
        <w:spacing w:after="200" w:line="240" w:lineRule="auto"/>
      </w:pPr>
      <w:r w:rsidRPr="006D7B92">
        <w:t>Close the reagent chiller door.</w:t>
      </w:r>
    </w:p>
    <w:p w14:paraId="46B0DEB7" w14:textId="77777777" w:rsidR="006D7B92" w:rsidRPr="006D7B92" w:rsidRDefault="006D7B92" w:rsidP="005C7508">
      <w:pPr>
        <w:numPr>
          <w:ilvl w:val="0"/>
          <w:numId w:val="13"/>
        </w:numPr>
        <w:spacing w:after="200" w:line="240" w:lineRule="auto"/>
      </w:pPr>
      <w:r w:rsidRPr="006D7B92">
        <w:t>Check the lower-left corner of the screen to confirm that the RFID of the reagent cartridge was read successfully.</w:t>
      </w:r>
    </w:p>
    <w:p w14:paraId="0A5CFD42" w14:textId="77777777" w:rsidR="006D7B92" w:rsidRPr="006D7B92" w:rsidRDefault="006D7B92" w:rsidP="005C7508">
      <w:pPr>
        <w:numPr>
          <w:ilvl w:val="0"/>
          <w:numId w:val="13"/>
        </w:numPr>
        <w:spacing w:after="200" w:line="240" w:lineRule="auto"/>
      </w:pPr>
      <w:r w:rsidRPr="006D7B92">
        <w:t>Close the reagent compartment door.</w:t>
      </w:r>
    </w:p>
    <w:p w14:paraId="2C6C7A3C" w14:textId="77777777" w:rsidR="006D7B92" w:rsidRPr="006D7B92" w:rsidRDefault="006D7B92" w:rsidP="006D7B92">
      <w:pPr>
        <w:spacing w:line="240" w:lineRule="auto"/>
        <w:ind w:left="720"/>
      </w:pPr>
      <w:r w:rsidRPr="006D7B92">
        <w:t>Select Next on the Load Reagents screen. The Review screen opens.</w:t>
      </w:r>
    </w:p>
    <w:p w14:paraId="589A1E8C" w14:textId="77777777" w:rsidR="006D7B92" w:rsidRPr="006D7B92" w:rsidRDefault="006D7B92" w:rsidP="006D7B92">
      <w:pPr>
        <w:spacing w:line="240" w:lineRule="auto"/>
      </w:pPr>
    </w:p>
    <w:p w14:paraId="2B92B707" w14:textId="77777777" w:rsidR="006D7B92" w:rsidRPr="006D7B92" w:rsidRDefault="006D7B92" w:rsidP="006D7B92">
      <w:pPr>
        <w:spacing w:line="240" w:lineRule="auto"/>
        <w:rPr>
          <w:b/>
          <w:bCs/>
          <w:iCs/>
        </w:rPr>
      </w:pPr>
      <w:r w:rsidRPr="006D7B92">
        <w:rPr>
          <w:b/>
          <w:bCs/>
          <w:iCs/>
        </w:rPr>
        <w:t>Sample Sheet Set-up (Illumina Experiment Manager)</w:t>
      </w:r>
    </w:p>
    <w:p w14:paraId="36845D09" w14:textId="77777777" w:rsidR="006D7B92" w:rsidRPr="006D7B92" w:rsidRDefault="006D7B92" w:rsidP="006D7B92">
      <w:pPr>
        <w:spacing w:line="240" w:lineRule="auto"/>
      </w:pPr>
      <w:r w:rsidRPr="006D7B92">
        <w:t>The Illumina Experiment Manager is a wizard-based application that guides you through the steps to create your sample sheet.</w:t>
      </w:r>
    </w:p>
    <w:p w14:paraId="0EF205C7" w14:textId="77777777" w:rsidR="006D7B92" w:rsidRPr="006D7B92" w:rsidRDefault="006D7B92" w:rsidP="006D7B92">
      <w:pPr>
        <w:spacing w:line="240" w:lineRule="auto"/>
        <w:rPr>
          <w:sz w:val="24"/>
          <w:szCs w:val="24"/>
        </w:rPr>
      </w:pPr>
    </w:p>
    <w:p w14:paraId="75D45F28" w14:textId="77777777" w:rsidR="006D7B92" w:rsidRPr="006D7B92" w:rsidRDefault="006D7B92" w:rsidP="006D7B92">
      <w:pPr>
        <w:spacing w:line="240" w:lineRule="auto"/>
        <w:rPr>
          <w:b/>
          <w:bCs/>
          <w:iCs/>
        </w:rPr>
      </w:pPr>
      <w:r w:rsidRPr="006D7B92">
        <w:rPr>
          <w:b/>
          <w:bCs/>
          <w:iCs/>
        </w:rPr>
        <w:t>Starting the Run</w:t>
      </w:r>
    </w:p>
    <w:p w14:paraId="6F5386C0" w14:textId="77777777" w:rsidR="006D7B92" w:rsidRPr="006D7B92" w:rsidRDefault="006D7B92" w:rsidP="005C7508">
      <w:pPr>
        <w:numPr>
          <w:ilvl w:val="0"/>
          <w:numId w:val="14"/>
        </w:numPr>
        <w:spacing w:after="200" w:line="240" w:lineRule="auto"/>
      </w:pPr>
      <w:r w:rsidRPr="006D7B92">
        <w:t>After you have loaded the flow cell and reagents, the MCS interface prompts you to review run parameters and perform a pre-run check before beginning the run.</w:t>
      </w:r>
    </w:p>
    <w:p w14:paraId="72657273" w14:textId="77777777" w:rsidR="006D7B92" w:rsidRPr="006D7B92" w:rsidRDefault="006D7B92" w:rsidP="006D7B92">
      <w:pPr>
        <w:spacing w:after="200" w:line="240" w:lineRule="auto"/>
        <w:ind w:left="360"/>
      </w:pPr>
    </w:p>
    <w:p w14:paraId="38E4ABFA" w14:textId="77777777" w:rsidR="006D7B92" w:rsidRPr="006D7B92" w:rsidRDefault="006D7B92" w:rsidP="006D7B92">
      <w:pPr>
        <w:spacing w:after="200"/>
        <w:jc w:val="both"/>
        <w:rPr>
          <w:b/>
          <w:bCs/>
          <w:iCs/>
          <w:sz w:val="32"/>
          <w:szCs w:val="32"/>
          <w:lang w:val="en-US"/>
        </w:rPr>
      </w:pPr>
    </w:p>
    <w:p w14:paraId="37A65596" w14:textId="77777777" w:rsidR="006D7B92" w:rsidRPr="006D7B92" w:rsidRDefault="006D7B92" w:rsidP="006D7B92">
      <w:pPr>
        <w:spacing w:after="200"/>
        <w:jc w:val="both"/>
        <w:rPr>
          <w:b/>
          <w:bCs/>
          <w:iCs/>
          <w:sz w:val="32"/>
          <w:szCs w:val="32"/>
          <w:lang w:val="en-US"/>
        </w:rPr>
      </w:pPr>
    </w:p>
    <w:p w14:paraId="032E2513" w14:textId="77777777" w:rsidR="006D7B92" w:rsidRPr="006D7B92" w:rsidRDefault="006D7B92" w:rsidP="006D7B92">
      <w:pPr>
        <w:spacing w:after="200"/>
        <w:jc w:val="both"/>
        <w:rPr>
          <w:b/>
          <w:bCs/>
          <w:iCs/>
          <w:sz w:val="32"/>
          <w:szCs w:val="32"/>
          <w:lang w:val="en-US"/>
        </w:rPr>
      </w:pPr>
    </w:p>
    <w:p w14:paraId="1C510B9E" w14:textId="77777777" w:rsidR="006D7B92" w:rsidRPr="006D7B92" w:rsidRDefault="006D7B92" w:rsidP="006D7B92"/>
    <w:p w14:paraId="6C376B57" w14:textId="77777777" w:rsidR="006D7B92" w:rsidRPr="006D7B92" w:rsidRDefault="006D7B92" w:rsidP="006D7B92"/>
    <w:p w14:paraId="251DC944" w14:textId="77777777" w:rsidR="006D7B92" w:rsidRPr="006D7B92" w:rsidRDefault="006D7B92" w:rsidP="006D7B92"/>
    <w:p w14:paraId="02BEF579" w14:textId="77777777" w:rsidR="00C11025" w:rsidRDefault="00C11025" w:rsidP="00C11025">
      <w:pPr>
        <w:pStyle w:val="Heading4"/>
      </w:pPr>
      <w:r>
        <w:t>Getting started with G</w:t>
      </w:r>
      <w:r w:rsidRPr="00467F9C">
        <w:t>alaxy</w:t>
      </w:r>
      <w:r>
        <w:t xml:space="preserve"> bioinformatics platform</w:t>
      </w:r>
    </w:p>
    <w:p w14:paraId="72DBC62C" w14:textId="77777777" w:rsidR="00C11025" w:rsidRDefault="00C11025" w:rsidP="00C11025"/>
    <w:p w14:paraId="744E6E0F" w14:textId="65908FAA" w:rsidR="00C11025" w:rsidRPr="00E96F16" w:rsidRDefault="00C11025" w:rsidP="00C11025">
      <w:r w:rsidRPr="00467F9C">
        <w:t xml:space="preserve">For </w:t>
      </w:r>
      <w:r>
        <w:t xml:space="preserve">the </w:t>
      </w:r>
      <w:r w:rsidR="00794CA7">
        <w:t>bioinformatics</w:t>
      </w:r>
      <w:r>
        <w:t xml:space="preserve"> section of the analysis, we will be </w:t>
      </w:r>
      <w:r w:rsidR="00005E71">
        <w:t>using t</w:t>
      </w:r>
      <w:r>
        <w:t xml:space="preserve">he Galaxy bioinformatics website. Galaxy is an application that allows bioinformaticians to host their own applications for users to interact with via a web browser rather than the command line. There is a public instance available at </w:t>
      </w:r>
      <w:hyperlink r:id="rId12" w:history="1">
        <w:r w:rsidRPr="00AD644C">
          <w:rPr>
            <w:rStyle w:val="Hyperlink"/>
            <w:rFonts w:cs="Arial"/>
          </w:rPr>
          <w:t>https://usegalaxy.org/</w:t>
        </w:r>
      </w:hyperlink>
      <w:r>
        <w:t>, today we are going to be using the PHE instance.</w:t>
      </w:r>
    </w:p>
    <w:p w14:paraId="7FE131C0" w14:textId="77777777" w:rsidR="00C11025" w:rsidRDefault="00C11025" w:rsidP="00C11025"/>
    <w:p w14:paraId="7D3EA023" w14:textId="77777777" w:rsidR="00C11025" w:rsidRDefault="00C11025" w:rsidP="005C7508">
      <w:pPr>
        <w:pStyle w:val="ListParagraph"/>
        <w:numPr>
          <w:ilvl w:val="1"/>
          <w:numId w:val="33"/>
        </w:numPr>
      </w:pPr>
      <w:r w:rsidRPr="00467F9C">
        <w:t xml:space="preserve">Open </w:t>
      </w:r>
      <w:r>
        <w:t>the Chrome internet browser via the Start menu or desktop shortcut.</w:t>
      </w:r>
    </w:p>
    <w:p w14:paraId="669255A0" w14:textId="77777777" w:rsidR="00C11025" w:rsidRDefault="00C11025" w:rsidP="005C7508">
      <w:pPr>
        <w:pStyle w:val="ListParagraph"/>
        <w:numPr>
          <w:ilvl w:val="1"/>
          <w:numId w:val="33"/>
        </w:numPr>
      </w:pPr>
      <w:r>
        <w:t xml:space="preserve">In Chrome navigate to </w:t>
      </w:r>
      <w:hyperlink r:id="rId13" w:history="1">
        <w:r w:rsidRPr="00064A4A">
          <w:rPr>
            <w:rStyle w:val="Hyperlink"/>
          </w:rPr>
          <w:t>http://bioinformatics-galaxy.phe.org.uk/root</w:t>
        </w:r>
      </w:hyperlink>
    </w:p>
    <w:p w14:paraId="16EBBF28" w14:textId="77777777" w:rsidR="00C11025" w:rsidRDefault="00C11025" w:rsidP="005C7508">
      <w:pPr>
        <w:pStyle w:val="ListParagraph"/>
        <w:numPr>
          <w:ilvl w:val="1"/>
          <w:numId w:val="33"/>
        </w:numPr>
      </w:pPr>
      <w:r>
        <w:t>You should be able to see something like the below, without the coloured boxes.</w:t>
      </w:r>
    </w:p>
    <w:p w14:paraId="6D1127D0" w14:textId="77777777" w:rsidR="00C11025" w:rsidRPr="00467F9C" w:rsidRDefault="00C11025" w:rsidP="00C11025">
      <w:pPr>
        <w:pStyle w:val="ListParagraph"/>
      </w:pPr>
      <w:r>
        <w:rPr>
          <w:noProof/>
          <w:lang w:val="en-GB" w:eastAsia="en-GB"/>
        </w:rPr>
        <w:drawing>
          <wp:inline distT="0" distB="0" distL="0" distR="0" wp14:anchorId="42555FC3" wp14:editId="604783B2">
            <wp:extent cx="5926455" cy="6003925"/>
            <wp:effectExtent l="0" t="0" r="0" b="0"/>
            <wp:docPr id="374" name="Picture 374" descr="../../../Desktop/Screen%20Shot%202016-01-05%20at%2016.36.28.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Desktop/Screen%20Shot%202016-01-05%20at%2016.36.28.p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26455" cy="6003925"/>
                    </a:xfrm>
                    <a:prstGeom prst="rect">
                      <a:avLst/>
                    </a:prstGeom>
                    <a:noFill/>
                    <a:ln>
                      <a:noFill/>
                    </a:ln>
                  </pic:spPr>
                </pic:pic>
              </a:graphicData>
            </a:graphic>
          </wp:inline>
        </w:drawing>
      </w:r>
    </w:p>
    <w:p w14:paraId="7467B767" w14:textId="77777777" w:rsidR="00C11025" w:rsidRPr="00E5237C" w:rsidRDefault="00C11025" w:rsidP="00C11025">
      <w:r w:rsidRPr="00E5237C">
        <w:t>Story:</w:t>
      </w:r>
    </w:p>
    <w:p w14:paraId="49F3D6D7" w14:textId="33A7D1FE" w:rsidR="00C11025" w:rsidRPr="00E5237C" w:rsidRDefault="00C11025" w:rsidP="00C11025">
      <w:r w:rsidRPr="00E5237C">
        <w:t>It is Tuesday 24</w:t>
      </w:r>
      <w:r w:rsidRPr="00E5237C">
        <w:rPr>
          <w:vertAlign w:val="superscript"/>
        </w:rPr>
        <w:t>th</w:t>
      </w:r>
      <w:r w:rsidRPr="00E5237C">
        <w:t xml:space="preserve"> January and the Illumina sequencing data from the run you prepared yesterday will be available tomorrow morning.  Meanwhile, the Germans have asked for help analysing the WGS data they have from their outbreak strain.  First of all, you will confirm that you have sequenced an isolate of</w:t>
      </w:r>
      <w:r w:rsidRPr="00E5237C">
        <w:rPr>
          <w:i/>
        </w:rPr>
        <w:t xml:space="preserve"> E. coli</w:t>
      </w:r>
      <w:r w:rsidRPr="00E5237C">
        <w:t>, and then you want to identify the serotype and virulence profile</w:t>
      </w:r>
      <w:r w:rsidRPr="00E5237C">
        <w:rPr>
          <w:i/>
        </w:rPr>
        <w:t xml:space="preserve">. </w:t>
      </w:r>
    </w:p>
    <w:p w14:paraId="2A85C9A7" w14:textId="77777777" w:rsidR="00C11025" w:rsidRDefault="00C11025" w:rsidP="00C11025"/>
    <w:p w14:paraId="20A6A229" w14:textId="77777777" w:rsidR="00B760EE" w:rsidRDefault="00B760EE" w:rsidP="00B760EE">
      <w:pPr>
        <w:pStyle w:val="Heading4"/>
      </w:pPr>
      <w:r w:rsidRPr="00E96F16">
        <w:t>KmerID to speciate from raw sequencing data</w:t>
      </w:r>
    </w:p>
    <w:p w14:paraId="604A6236" w14:textId="77777777" w:rsidR="00B760EE" w:rsidRDefault="00B760EE" w:rsidP="00C11025"/>
    <w:p w14:paraId="6995D372" w14:textId="77777777" w:rsidR="00C11025" w:rsidRDefault="00C11025" w:rsidP="00C11025">
      <w:r>
        <w:t>Principle of the procedure</w:t>
      </w:r>
    </w:p>
    <w:p w14:paraId="33DDBD11" w14:textId="77777777" w:rsidR="00C11025" w:rsidRDefault="00C11025" w:rsidP="00C11025">
      <w:r>
        <w:t xml:space="preserve">For this we will use a PHE method called KmerID, the code for this process is available from </w:t>
      </w:r>
      <w:hyperlink r:id="rId15" w:history="1">
        <w:r w:rsidRPr="00D93C26">
          <w:rPr>
            <w:rStyle w:val="Hyperlink"/>
          </w:rPr>
          <w:t>https://github.com/phe-bioinformatics</w:t>
        </w:r>
      </w:hyperlink>
      <w:r>
        <w:t xml:space="preserve"> but we will use Galaxy to run this software, rather than the command line. </w:t>
      </w:r>
      <w:r w:rsidRPr="000C58D4">
        <w:t>KmerID determines a similarity index between the FASTQ reads and each of the 1769 published reference genomes by calculating the percentage of 18-mers in the reference that are also present in the FASTQs. Only 18-mers that occur at least twice in the FASTQ are considered present. Mixed cultures are detected by comparing the list of similarities between the sample and the references with the similarities of the references to each other, and filtering this comparison for inconsistencies.</w:t>
      </w:r>
      <w:r>
        <w:t xml:space="preserve"> Other publicly available tools that perform a similar function are Kraken (</w:t>
      </w:r>
      <w:hyperlink r:id="rId16" w:history="1">
        <w:r w:rsidRPr="00D93C26">
          <w:rPr>
            <w:rStyle w:val="Hyperlink"/>
          </w:rPr>
          <w:t>https://ccb.jhu.edu/software/kraken/</w:t>
        </w:r>
      </w:hyperlink>
      <w:r>
        <w:t>) and One Codex (</w:t>
      </w:r>
      <w:hyperlink r:id="rId17" w:history="1">
        <w:r w:rsidRPr="00D93C26">
          <w:rPr>
            <w:rStyle w:val="Hyperlink"/>
          </w:rPr>
          <w:t>https://www.onecodex.com/</w:t>
        </w:r>
      </w:hyperlink>
      <w:r>
        <w:t>), which I would recommend looking at because you don’t need to install anything and it has a very nice user interface.</w:t>
      </w:r>
    </w:p>
    <w:p w14:paraId="5CAB0A4B" w14:textId="77777777" w:rsidR="00C11025" w:rsidRPr="00E5237C" w:rsidRDefault="00C11025" w:rsidP="00C11025"/>
    <w:p w14:paraId="28B6C646" w14:textId="77777777" w:rsidR="00C11025" w:rsidRPr="00E5237C" w:rsidRDefault="00C11025" w:rsidP="00C11025">
      <w:r w:rsidRPr="00E5237C">
        <w:t>Questions to answer during this section</w:t>
      </w:r>
    </w:p>
    <w:p w14:paraId="06E13BE8" w14:textId="2122876A" w:rsidR="00C11025" w:rsidRPr="00E5237C" w:rsidRDefault="00C11025" w:rsidP="005C7508">
      <w:pPr>
        <w:pStyle w:val="ListParagraph"/>
        <w:numPr>
          <w:ilvl w:val="0"/>
          <w:numId w:val="41"/>
        </w:numPr>
      </w:pPr>
      <w:r w:rsidRPr="00E5237C">
        <w:t>What is the top hit in the Kmer ID analysis</w:t>
      </w:r>
    </w:p>
    <w:p w14:paraId="09C3E9E8" w14:textId="1A70F441" w:rsidR="00C11025" w:rsidRPr="00E5237C" w:rsidRDefault="00C37EC1" w:rsidP="005C7508">
      <w:pPr>
        <w:pStyle w:val="ListParagraph"/>
        <w:numPr>
          <w:ilvl w:val="0"/>
          <w:numId w:val="41"/>
        </w:numPr>
      </w:pPr>
      <w:r w:rsidRPr="00E5237C">
        <w:t>I</w:t>
      </w:r>
      <w:r w:rsidR="00C11025" w:rsidRPr="00E5237C">
        <w:t>s the sample mixed?</w:t>
      </w:r>
    </w:p>
    <w:p w14:paraId="3BF12CB8" w14:textId="77777777" w:rsidR="00C11025" w:rsidRDefault="00C11025" w:rsidP="00C11025">
      <w:pPr>
        <w:pStyle w:val="ListParagraph"/>
      </w:pPr>
    </w:p>
    <w:p w14:paraId="2E4D549A" w14:textId="77777777" w:rsidR="00C11025" w:rsidRDefault="00C11025" w:rsidP="00C11025">
      <w:r>
        <w:t>Practical steps</w:t>
      </w:r>
    </w:p>
    <w:p w14:paraId="67B375E7" w14:textId="77777777" w:rsidR="00C11025" w:rsidRDefault="00C11025" w:rsidP="005C7508">
      <w:pPr>
        <w:pStyle w:val="ListParagraph"/>
        <w:numPr>
          <w:ilvl w:val="0"/>
          <w:numId w:val="40"/>
        </w:numPr>
      </w:pPr>
      <w:r>
        <w:t>Go to ‘Shared Data’ on the menu bar.</w:t>
      </w:r>
    </w:p>
    <w:p w14:paraId="6ABF1693" w14:textId="77777777" w:rsidR="00C11025" w:rsidRDefault="00C11025" w:rsidP="005C7508">
      <w:pPr>
        <w:pStyle w:val="ListParagraph"/>
        <w:numPr>
          <w:ilvl w:val="0"/>
          <w:numId w:val="40"/>
        </w:numPr>
      </w:pPr>
      <w:r>
        <w:t>Select ‘Data Libraries’ from the drop-down menu</w:t>
      </w:r>
    </w:p>
    <w:p w14:paraId="3FD208AD" w14:textId="0DAA80D0" w:rsidR="00C11025" w:rsidRDefault="00C11025" w:rsidP="005C7508">
      <w:pPr>
        <w:pStyle w:val="ListParagraph"/>
        <w:numPr>
          <w:ilvl w:val="0"/>
          <w:numId w:val="40"/>
        </w:numPr>
      </w:pPr>
      <w:r>
        <w:t>On the new page that loads, select ‘WTAC’ for Wellcome Trust Advanced Course</w:t>
      </w:r>
      <w:r w:rsidR="00BD57E3">
        <w:t xml:space="preserve"> and then ‘2017’</w:t>
      </w:r>
    </w:p>
    <w:p w14:paraId="77A3B7AD" w14:textId="24C7362C" w:rsidR="00C11025" w:rsidRDefault="00C11025" w:rsidP="005C7508">
      <w:pPr>
        <w:pStyle w:val="ListParagraph"/>
        <w:numPr>
          <w:ilvl w:val="0"/>
          <w:numId w:val="40"/>
        </w:numPr>
      </w:pPr>
      <w:r>
        <w:t>Click on the small blue arrow next to ‘</w:t>
      </w:r>
      <w:r w:rsidR="00BD57E3">
        <w:t>German Data’</w:t>
      </w:r>
    </w:p>
    <w:p w14:paraId="5ECA5817" w14:textId="77777777" w:rsidR="00C11025" w:rsidRDefault="00C11025" w:rsidP="005C7508">
      <w:pPr>
        <w:pStyle w:val="ListParagraph"/>
        <w:numPr>
          <w:ilvl w:val="0"/>
          <w:numId w:val="40"/>
        </w:numPr>
      </w:pPr>
      <w:r>
        <w:t xml:space="preserve">Check the tick boxes next to </w:t>
      </w:r>
      <w:r w:rsidRPr="00D852D9">
        <w:rPr>
          <w:b/>
        </w:rPr>
        <w:t>both</w:t>
      </w:r>
      <w:r>
        <w:t xml:space="preserve"> fastqs (these are sequence data files and end with .fastq)</w:t>
      </w:r>
    </w:p>
    <w:p w14:paraId="13A24818" w14:textId="77777777" w:rsidR="00C11025" w:rsidRDefault="00C11025" w:rsidP="005C7508">
      <w:pPr>
        <w:pStyle w:val="ListParagraph"/>
        <w:numPr>
          <w:ilvl w:val="0"/>
          <w:numId w:val="40"/>
        </w:numPr>
      </w:pPr>
      <w:r>
        <w:t>Then, check that the current action next to ‘For selected datasets’ is ‘import to current history’ and click ‘Go’.</w:t>
      </w:r>
    </w:p>
    <w:p w14:paraId="53B47D1C" w14:textId="77777777" w:rsidR="00C11025" w:rsidRDefault="00C11025" w:rsidP="005C7508">
      <w:pPr>
        <w:pStyle w:val="ListParagraph"/>
        <w:numPr>
          <w:ilvl w:val="0"/>
          <w:numId w:val="40"/>
        </w:numPr>
      </w:pPr>
      <w:r>
        <w:t>You should get a green notification bar saying that 2 datasets have been imported into your current history.</w:t>
      </w:r>
    </w:p>
    <w:p w14:paraId="4E308472" w14:textId="77777777" w:rsidR="00C11025" w:rsidRDefault="00C11025" w:rsidP="005C7508">
      <w:pPr>
        <w:pStyle w:val="ListParagraph"/>
        <w:numPr>
          <w:ilvl w:val="0"/>
          <w:numId w:val="40"/>
        </w:numPr>
      </w:pPr>
      <w:r>
        <w:t>On the menu bar, click ‘Analyze data’ to return to the Home screen. You should now see two items in your history bar on the right hand side of the screen, these are your two fastqs.</w:t>
      </w:r>
    </w:p>
    <w:p w14:paraId="3655EB1F" w14:textId="77777777" w:rsidR="00C11025" w:rsidRDefault="00C11025" w:rsidP="005C7508">
      <w:pPr>
        <w:pStyle w:val="ListParagraph"/>
        <w:numPr>
          <w:ilvl w:val="0"/>
          <w:numId w:val="40"/>
        </w:numPr>
      </w:pPr>
      <w:r>
        <w:t>On the left hand side of the Home screen is the tool menu, near the bottom there is an option ‘NGS: PHE internal tools’, clicking on this option will reveal a lot of options, including ‘Kmer ID’. Click on the underlined Kmer ID section (as below).</w:t>
      </w:r>
    </w:p>
    <w:p w14:paraId="1929D8B5" w14:textId="77777777" w:rsidR="00C11025" w:rsidRDefault="00C11025" w:rsidP="00C11025">
      <w:r>
        <w:rPr>
          <w:noProof/>
          <w:lang w:val="en-GB" w:eastAsia="en-GB"/>
        </w:rPr>
        <w:drawing>
          <wp:inline distT="0" distB="0" distL="0" distR="0" wp14:anchorId="329424EC" wp14:editId="785942BB">
            <wp:extent cx="1725295" cy="603885"/>
            <wp:effectExtent l="0" t="0" r="8255" b="5715"/>
            <wp:docPr id="373" name="Picture 373" descr="../../../Desktop/Screen%20Shot%202016-01-06%20at%2010.54.52.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Desktop/Screen%20Shot%202016-01-06%20at%2010.54.52.p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25295" cy="603885"/>
                    </a:xfrm>
                    <a:prstGeom prst="rect">
                      <a:avLst/>
                    </a:prstGeom>
                    <a:noFill/>
                    <a:ln>
                      <a:noFill/>
                    </a:ln>
                  </pic:spPr>
                </pic:pic>
              </a:graphicData>
            </a:graphic>
          </wp:inline>
        </w:drawing>
      </w:r>
    </w:p>
    <w:p w14:paraId="756B666D" w14:textId="77777777" w:rsidR="00C11025" w:rsidRDefault="00C11025" w:rsidP="005C7508">
      <w:pPr>
        <w:pStyle w:val="ListParagraph"/>
        <w:numPr>
          <w:ilvl w:val="0"/>
          <w:numId w:val="40"/>
        </w:numPr>
      </w:pPr>
      <w:r>
        <w:t>The main analysis window should now look like the below. By default, one of the fastqs will be selected for analysis. It does not matter that only one fastq is being analysed, or which half of the pair you analyse. You can leave all the options as default and ‘Execute’. This will add two items to your history bar which will initially be grey and then turn yellow.</w:t>
      </w:r>
    </w:p>
    <w:p w14:paraId="34455929" w14:textId="77777777" w:rsidR="00C11025" w:rsidRDefault="00C11025" w:rsidP="00C11025"/>
    <w:p w14:paraId="637A5395" w14:textId="77777777" w:rsidR="00C11025" w:rsidRDefault="00C11025" w:rsidP="00C11025">
      <w:r>
        <w:rPr>
          <w:noProof/>
          <w:lang w:val="en-GB" w:eastAsia="en-GB"/>
        </w:rPr>
        <w:drawing>
          <wp:inline distT="0" distB="0" distL="0" distR="0" wp14:anchorId="1361E756" wp14:editId="2DF49B32">
            <wp:extent cx="5374005" cy="4589145"/>
            <wp:effectExtent l="0" t="0" r="0" b="1905"/>
            <wp:docPr id="372" name="Picture 372" descr="../../../Desktop/Screen%20Shot%202016-01-06%20at%2010.55.46.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Desktop/Screen%20Shot%202016-01-06%20at%2010.55.46.p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74005" cy="4589145"/>
                    </a:xfrm>
                    <a:prstGeom prst="rect">
                      <a:avLst/>
                    </a:prstGeom>
                    <a:noFill/>
                    <a:ln>
                      <a:noFill/>
                    </a:ln>
                  </pic:spPr>
                </pic:pic>
              </a:graphicData>
            </a:graphic>
          </wp:inline>
        </w:drawing>
      </w:r>
    </w:p>
    <w:p w14:paraId="66E5653A" w14:textId="77777777" w:rsidR="00C11025" w:rsidRDefault="00C11025" w:rsidP="005C7508">
      <w:pPr>
        <w:pStyle w:val="ListParagraph"/>
        <w:numPr>
          <w:ilvl w:val="0"/>
          <w:numId w:val="40"/>
        </w:numPr>
      </w:pPr>
      <w:r>
        <w:t xml:space="preserve">After about 10 minutes the yellow boxes will turn green and the analysis will be complete. Click on the eye symbol </w:t>
      </w:r>
      <w:r>
        <w:rPr>
          <w:noProof/>
          <w:lang w:val="en-GB" w:eastAsia="en-GB"/>
        </w:rPr>
        <w:drawing>
          <wp:inline distT="0" distB="0" distL="0" distR="0" wp14:anchorId="1BF2958C" wp14:editId="445FE12B">
            <wp:extent cx="250190" cy="241300"/>
            <wp:effectExtent l="0" t="0" r="0" b="6350"/>
            <wp:docPr id="371" name="Picture 371" descr="../../../Desktop/Screen%20Shot%202016-01-06%20at%2011.11.07.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Desktop/Screen%20Shot%202016-01-06%20at%2011.11.07.pn"/>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0190" cy="241300"/>
                    </a:xfrm>
                    <a:prstGeom prst="rect">
                      <a:avLst/>
                    </a:prstGeom>
                    <a:noFill/>
                    <a:ln>
                      <a:noFill/>
                    </a:ln>
                  </pic:spPr>
                </pic:pic>
              </a:graphicData>
            </a:graphic>
          </wp:inline>
        </w:drawing>
      </w:r>
      <w:r>
        <w:t xml:space="preserve"> next to the item in your history that says ‘Kmer ID on data 2: Mixing check’. This should change the contents of the main analysis window. What is the top hit?</w:t>
      </w:r>
    </w:p>
    <w:p w14:paraId="096943B5" w14:textId="77777777" w:rsidR="00C11025" w:rsidRDefault="00C11025" w:rsidP="00C11025">
      <w:pPr>
        <w:pStyle w:val="Heading4"/>
      </w:pPr>
    </w:p>
    <w:p w14:paraId="26571DDE" w14:textId="67D27B10" w:rsidR="00C11025" w:rsidRDefault="0018066D" w:rsidP="00C11025">
      <w:pPr>
        <w:pStyle w:val="Heading4"/>
      </w:pPr>
      <w:r>
        <w:t>Characterising the Genome</w:t>
      </w:r>
    </w:p>
    <w:p w14:paraId="7721A071" w14:textId="77777777" w:rsidR="00C11025" w:rsidRDefault="00C11025" w:rsidP="00C11025"/>
    <w:p w14:paraId="6015043D" w14:textId="77777777" w:rsidR="00C11025" w:rsidRDefault="00C11025" w:rsidP="00C11025">
      <w:r>
        <w:t>Principle of the procedure</w:t>
      </w:r>
    </w:p>
    <w:p w14:paraId="60875AD2" w14:textId="4A3BD639" w:rsidR="00A56DA0" w:rsidRDefault="0018066D" w:rsidP="00C11025">
      <w:r>
        <w:t xml:space="preserve">The presence or absence of specific loci or specific allelic variants </w:t>
      </w:r>
      <w:r w:rsidR="00E8357D">
        <w:t xml:space="preserve">are </w:t>
      </w:r>
      <w:r w:rsidR="00E152F3">
        <w:t>important</w:t>
      </w:r>
      <w:r w:rsidR="00E8357D">
        <w:t xml:space="preserve"> to </w:t>
      </w:r>
      <w:r w:rsidR="00E152F3">
        <w:t>characterise</w:t>
      </w:r>
      <w:r w:rsidR="00E8357D">
        <w:t xml:space="preserve"> the strain and its </w:t>
      </w:r>
      <w:r w:rsidR="00E152F3">
        <w:t>pathogenic</w:t>
      </w:r>
      <w:r w:rsidR="00E8357D">
        <w:t xml:space="preserve"> potential.  </w:t>
      </w:r>
    </w:p>
    <w:p w14:paraId="10C7FF97" w14:textId="77777777" w:rsidR="0018066D" w:rsidRDefault="0018066D" w:rsidP="00C11025"/>
    <w:p w14:paraId="4438D18A" w14:textId="52CB68FC" w:rsidR="00A56DA0" w:rsidRDefault="00A56DA0" w:rsidP="00C11025">
      <w:r>
        <w:t>MLST</w:t>
      </w:r>
    </w:p>
    <w:p w14:paraId="2150754C" w14:textId="65A35DA7" w:rsidR="00C11025" w:rsidRDefault="00C11025" w:rsidP="00C11025">
      <w:r w:rsidRPr="00637E70">
        <w:t>Achtman et al.</w:t>
      </w:r>
      <w:r w:rsidR="00750C75">
        <w:t xml:space="preserve"> </w:t>
      </w:r>
      <w:r w:rsidRPr="00637E70">
        <w:t xml:space="preserve"> proposed a sequenced based approach, multilocus sequence typing (MLST), based on the sequences of multiple house-keeping genes.  Isolates that possess identical alleles for the seven gene fragments analysed are assigned a common sequence type (ST) and related STs from clonal complexes</w:t>
      </w:r>
      <w:r w:rsidR="0018066D">
        <w:t xml:space="preserve"> (CCs).</w:t>
      </w:r>
    </w:p>
    <w:p w14:paraId="43B40ADF" w14:textId="77777777" w:rsidR="00A56DA0" w:rsidRDefault="00A56DA0" w:rsidP="00C11025"/>
    <w:p w14:paraId="014CB50C" w14:textId="4776CB4E" w:rsidR="00BE17E9" w:rsidRDefault="00BE17E9" w:rsidP="00E8357D">
      <w:r>
        <w:t>SEROTYPE</w:t>
      </w:r>
    </w:p>
    <w:p w14:paraId="0492163B" w14:textId="731891F6" w:rsidR="00E8357D" w:rsidRPr="00E8357D" w:rsidRDefault="00E8357D" w:rsidP="00E8357D">
      <w:pPr>
        <w:rPr>
          <w:rFonts w:ascii="Times New Roman" w:hAnsi="Times New Roman"/>
        </w:rPr>
      </w:pPr>
      <w:r w:rsidRPr="00E8357D">
        <w:rPr>
          <w:lang w:val="en-GB"/>
        </w:rPr>
        <w:t xml:space="preserve">Pathogenic </w:t>
      </w:r>
      <w:r w:rsidRPr="00E8357D">
        <w:rPr>
          <w:i/>
          <w:iCs/>
          <w:lang w:val="en-GB"/>
        </w:rPr>
        <w:t>E. coli</w:t>
      </w:r>
      <w:r w:rsidRPr="00E8357D">
        <w:rPr>
          <w:lang w:val="en-GB"/>
        </w:rPr>
        <w:t xml:space="preserve"> strains can be categorized based on elements that can elicit an immune response in animals, namely:</w:t>
      </w:r>
      <w:r>
        <w:rPr>
          <w:lang w:val="en-GB"/>
        </w:rPr>
        <w:t xml:space="preserve"> the O antigen (part of the lipopolysaccharide layer) and the H antigen (the flagellin).  </w:t>
      </w:r>
      <w:r w:rsidRPr="00E8357D">
        <w:rPr>
          <w:lang w:val="en-GB"/>
        </w:rPr>
        <w:t xml:space="preserve">The O antigen is used for serotyping </w:t>
      </w:r>
      <w:r w:rsidRPr="00E8357D">
        <w:rPr>
          <w:i/>
          <w:iCs/>
          <w:lang w:val="en-GB"/>
        </w:rPr>
        <w:t>E. coli</w:t>
      </w:r>
      <w:r w:rsidRPr="00E8357D">
        <w:rPr>
          <w:lang w:val="en-GB"/>
        </w:rPr>
        <w:t xml:space="preserve"> and these O group designations go from O1 to O181</w:t>
      </w:r>
      <w:r>
        <w:rPr>
          <w:lang w:val="en-GB"/>
        </w:rPr>
        <w:t xml:space="preserve"> and </w:t>
      </w:r>
      <w:r>
        <w:rPr>
          <w:rFonts w:ascii="Times New Roman" w:hAnsi="Times New Roman"/>
          <w:sz w:val="24"/>
          <w:szCs w:val="24"/>
          <w:lang w:val="en-GB" w:eastAsia="en-GB"/>
        </w:rPr>
        <w:t>are</w:t>
      </w:r>
      <w:r w:rsidRPr="00E8357D">
        <w:rPr>
          <w:rFonts w:ascii="Times New Roman" w:hAnsi="Times New Roman"/>
          <w:sz w:val="24"/>
          <w:szCs w:val="24"/>
          <w:lang w:val="en-GB" w:eastAsia="en-GB"/>
        </w:rPr>
        <w:t xml:space="preserve"> encoded by the rfb gene cluster</w:t>
      </w:r>
      <w:r>
        <w:rPr>
          <w:rFonts w:ascii="Times New Roman" w:hAnsi="Times New Roman"/>
          <w:sz w:val="24"/>
          <w:szCs w:val="24"/>
          <w:lang w:val="en-GB" w:eastAsia="en-GB"/>
        </w:rPr>
        <w:t xml:space="preserve">.  </w:t>
      </w:r>
      <w:r w:rsidRPr="00E8357D">
        <w:rPr>
          <w:rFonts w:ascii="Times New Roman" w:hAnsi="Times New Roman"/>
        </w:rPr>
        <w:t xml:space="preserve">The H antigen is a major component of flagella, involved in </w:t>
      </w:r>
      <w:r w:rsidRPr="00E8357D">
        <w:rPr>
          <w:rFonts w:ascii="Times New Roman" w:hAnsi="Times New Roman"/>
          <w:i/>
          <w:iCs/>
        </w:rPr>
        <w:t>E. coli</w:t>
      </w:r>
      <w:r w:rsidRPr="00E8357D">
        <w:rPr>
          <w:rFonts w:ascii="Times New Roman" w:hAnsi="Times New Roman"/>
        </w:rPr>
        <w:t xml:space="preserve"> movement. It is generally encoded by the </w:t>
      </w:r>
      <w:r w:rsidRPr="00E8357D">
        <w:rPr>
          <w:rFonts w:ascii="Times New Roman" w:hAnsi="Times New Roman"/>
          <w:i/>
          <w:iCs/>
        </w:rPr>
        <w:t>fliC</w:t>
      </w:r>
      <w:r w:rsidRPr="00E8357D">
        <w:rPr>
          <w:rFonts w:ascii="Times New Roman" w:hAnsi="Times New Roman"/>
        </w:rPr>
        <w:t xml:space="preserve"> gene.</w:t>
      </w:r>
      <w:r>
        <w:rPr>
          <w:rFonts w:ascii="Times New Roman" w:hAnsi="Times New Roman"/>
        </w:rPr>
        <w:t xml:space="preserve">  </w:t>
      </w:r>
      <w:r w:rsidRPr="00E8357D">
        <w:rPr>
          <w:rFonts w:ascii="Times New Roman" w:hAnsi="Times New Roman"/>
          <w:sz w:val="24"/>
          <w:szCs w:val="24"/>
          <w:lang w:val="en-GB" w:eastAsia="en-GB"/>
        </w:rPr>
        <w:t>There are 53 identified H antigens, numbered from H1 to H56</w:t>
      </w:r>
      <w:r>
        <w:rPr>
          <w:rFonts w:ascii="Times New Roman" w:hAnsi="Times New Roman"/>
          <w:sz w:val="24"/>
          <w:szCs w:val="24"/>
          <w:lang w:val="en-GB" w:eastAsia="en-GB"/>
        </w:rPr>
        <w:t>.</w:t>
      </w:r>
    </w:p>
    <w:p w14:paraId="5660CE62" w14:textId="7EF16F5E" w:rsidR="00E8357D" w:rsidRPr="00E8357D" w:rsidRDefault="00E8357D" w:rsidP="00E8357D">
      <w:pPr>
        <w:spacing w:line="240" w:lineRule="auto"/>
        <w:rPr>
          <w:rFonts w:ascii="Times New Roman" w:hAnsi="Times New Roman"/>
          <w:sz w:val="24"/>
          <w:szCs w:val="24"/>
          <w:lang w:val="en-GB" w:eastAsia="en-GB"/>
        </w:rPr>
      </w:pPr>
    </w:p>
    <w:p w14:paraId="41EEEF52" w14:textId="1737B94D" w:rsidR="00E8357D" w:rsidRPr="00E8357D" w:rsidRDefault="00E8357D" w:rsidP="00E8357D">
      <w:pPr>
        <w:rPr>
          <w:lang w:val="en-GB"/>
        </w:rPr>
      </w:pPr>
      <w:r>
        <w:rPr>
          <w:lang w:val="en-GB"/>
        </w:rPr>
        <w:t>VIRULENCE FACTORS</w:t>
      </w:r>
    </w:p>
    <w:p w14:paraId="16BB1E2D" w14:textId="6F3FA732" w:rsidR="00E8357D" w:rsidRPr="00291667" w:rsidRDefault="00291667" w:rsidP="00E8357D">
      <w:pPr>
        <w:rPr>
          <w:lang w:val="en-GB"/>
        </w:rPr>
      </w:pPr>
      <w:r>
        <w:rPr>
          <w:lang w:val="en-GB"/>
        </w:rPr>
        <w:t xml:space="preserve">Several virulence factors have been identified in </w:t>
      </w:r>
      <w:r>
        <w:rPr>
          <w:i/>
          <w:lang w:val="en-GB"/>
        </w:rPr>
        <w:t>E. coli</w:t>
      </w:r>
      <w:r>
        <w:rPr>
          <w:lang w:val="en-GB"/>
        </w:rPr>
        <w:t xml:space="preserve"> and are used to characterise </w:t>
      </w:r>
      <w:r w:rsidR="008B2D16">
        <w:rPr>
          <w:lang w:val="en-GB"/>
        </w:rPr>
        <w:t>strains into pathotypes</w:t>
      </w:r>
      <w:r w:rsidR="00D81470">
        <w:rPr>
          <w:lang w:val="en-GB"/>
        </w:rPr>
        <w:t xml:space="preserve">.  Virulence factors include toxins (e.g. shiga toxin and enterotoxins) and adherence </w:t>
      </w:r>
      <w:r w:rsidR="00E57A0C">
        <w:rPr>
          <w:lang w:val="en-GB"/>
        </w:rPr>
        <w:t>mechanisms</w:t>
      </w:r>
      <w:r w:rsidR="00D81470">
        <w:rPr>
          <w:lang w:val="en-GB"/>
        </w:rPr>
        <w:t xml:space="preserve"> (e.g. intimin and fimbriae).</w:t>
      </w:r>
    </w:p>
    <w:p w14:paraId="5BB81F5D" w14:textId="77777777" w:rsidR="00BE17E9" w:rsidRDefault="00BE17E9" w:rsidP="00C11025"/>
    <w:p w14:paraId="0481C143" w14:textId="00DFD9EC" w:rsidR="00BE17E9" w:rsidRDefault="00BE17E9" w:rsidP="00C11025">
      <w:r>
        <w:t>ANTIMICROBIAL RESISTANCE</w:t>
      </w:r>
    </w:p>
    <w:p w14:paraId="55100F2E" w14:textId="3B897AF2" w:rsidR="00D81470" w:rsidRPr="00D81470" w:rsidRDefault="00D81470" w:rsidP="00C11025">
      <w:r>
        <w:t xml:space="preserve">Antimicrobial resistance is a growing problem in microbiology and </w:t>
      </w:r>
      <w:r w:rsidR="00A23057">
        <w:t xml:space="preserve">especially </w:t>
      </w:r>
      <w:r w:rsidR="002425BF">
        <w:t>significant</w:t>
      </w:r>
      <w:r w:rsidR="00A23057">
        <w:t xml:space="preserve"> in gram negative bacteria such as </w:t>
      </w:r>
      <w:r>
        <w:rPr>
          <w:i/>
        </w:rPr>
        <w:t>E. coli</w:t>
      </w:r>
      <w:r w:rsidR="00A23057">
        <w:t xml:space="preserve">.  Antimicrobial sensitivity of isolates to a battery of therapeutics is often used to guide treatment of infection. </w:t>
      </w:r>
      <w:r>
        <w:t xml:space="preserve"> </w:t>
      </w:r>
    </w:p>
    <w:p w14:paraId="26B0B5FC" w14:textId="77777777" w:rsidR="00C11025" w:rsidRDefault="00C11025" w:rsidP="00C11025"/>
    <w:p w14:paraId="3CED861D" w14:textId="77777777" w:rsidR="008B2269" w:rsidRDefault="008B2269" w:rsidP="00C11025"/>
    <w:p w14:paraId="64424210" w14:textId="77777777" w:rsidR="00C11025" w:rsidRPr="00E5237C" w:rsidRDefault="00C11025" w:rsidP="00C11025">
      <w:r w:rsidRPr="00E5237C">
        <w:t>Questions to answer during this section</w:t>
      </w:r>
    </w:p>
    <w:p w14:paraId="5CED3E85" w14:textId="77777777" w:rsidR="00C11025" w:rsidRPr="00E5237C" w:rsidRDefault="00C11025" w:rsidP="005C7508">
      <w:pPr>
        <w:pStyle w:val="ListParagraph"/>
        <w:numPr>
          <w:ilvl w:val="0"/>
          <w:numId w:val="42"/>
        </w:numPr>
      </w:pPr>
      <w:r w:rsidRPr="00E5237C">
        <w:t xml:space="preserve">What MLST sequence type is the isolate? </w:t>
      </w:r>
    </w:p>
    <w:p w14:paraId="148464F0" w14:textId="77777777" w:rsidR="00C11025" w:rsidRPr="00E5237C" w:rsidRDefault="00C11025" w:rsidP="005C7508">
      <w:pPr>
        <w:pStyle w:val="ListParagraph"/>
        <w:numPr>
          <w:ilvl w:val="0"/>
          <w:numId w:val="42"/>
        </w:numPr>
      </w:pPr>
      <w:r w:rsidRPr="00E5237C">
        <w:t>What is the serotype?</w:t>
      </w:r>
    </w:p>
    <w:p w14:paraId="4DADB8A9" w14:textId="1C921A4A" w:rsidR="00A23057" w:rsidRPr="00E5237C" w:rsidRDefault="00A23057" w:rsidP="005C7508">
      <w:pPr>
        <w:pStyle w:val="ListParagraph"/>
        <w:numPr>
          <w:ilvl w:val="0"/>
          <w:numId w:val="42"/>
        </w:numPr>
      </w:pPr>
      <w:r w:rsidRPr="00E5237C">
        <w:t>What is the pathotype?</w:t>
      </w:r>
    </w:p>
    <w:p w14:paraId="3620FEE4" w14:textId="77777777" w:rsidR="00C11025" w:rsidRPr="00E5237C" w:rsidRDefault="00C11025" w:rsidP="005C7508">
      <w:pPr>
        <w:pStyle w:val="ListParagraph"/>
        <w:numPr>
          <w:ilvl w:val="0"/>
          <w:numId w:val="42"/>
        </w:numPr>
      </w:pPr>
      <w:r w:rsidRPr="00E5237C">
        <w:t>What is the Shiga toxin subtype?</w:t>
      </w:r>
    </w:p>
    <w:p w14:paraId="2ADF310B" w14:textId="77777777" w:rsidR="00C11025" w:rsidRPr="00E5237C" w:rsidRDefault="00C11025" w:rsidP="005C7508">
      <w:pPr>
        <w:pStyle w:val="ListParagraph"/>
        <w:numPr>
          <w:ilvl w:val="0"/>
          <w:numId w:val="42"/>
        </w:numPr>
      </w:pPr>
      <w:r w:rsidRPr="00E5237C">
        <w:t>What is the genotypic antimicrobial profile of the isolate?</w:t>
      </w:r>
    </w:p>
    <w:p w14:paraId="4F694006" w14:textId="77777777" w:rsidR="00C11025" w:rsidRPr="00E5237C" w:rsidRDefault="00C11025" w:rsidP="005C7508">
      <w:pPr>
        <w:pStyle w:val="ListParagraph"/>
        <w:numPr>
          <w:ilvl w:val="0"/>
          <w:numId w:val="42"/>
        </w:numPr>
      </w:pPr>
      <w:r w:rsidRPr="00E5237C">
        <w:t>Do these characteristics tell you anything about the origin of this strain?</w:t>
      </w:r>
    </w:p>
    <w:p w14:paraId="13C9F588" w14:textId="77777777" w:rsidR="00C11025" w:rsidRDefault="00C11025" w:rsidP="00C11025"/>
    <w:p w14:paraId="45DD2398" w14:textId="77777777" w:rsidR="00C11025" w:rsidRDefault="00C11025" w:rsidP="00C11025">
      <w:r>
        <w:t>Practical steps</w:t>
      </w:r>
    </w:p>
    <w:p w14:paraId="75E4641E" w14:textId="4FB4E8EC" w:rsidR="00005E71" w:rsidRDefault="00005E71" w:rsidP="00C11025">
      <w:r>
        <w:t>MLST</w:t>
      </w:r>
    </w:p>
    <w:p w14:paraId="55E1BA4C" w14:textId="77777777" w:rsidR="00005E71" w:rsidRDefault="00005E71" w:rsidP="00C11025"/>
    <w:p w14:paraId="4FAB591B" w14:textId="77777777" w:rsidR="00C11025" w:rsidRDefault="00C11025" w:rsidP="005C7508">
      <w:pPr>
        <w:pStyle w:val="ListParagraph"/>
        <w:numPr>
          <w:ilvl w:val="0"/>
          <w:numId w:val="43"/>
        </w:numPr>
      </w:pPr>
      <w:r>
        <w:t>As we already have the fastqs, we can go straight to running the analysis. On the tool menu, in NGS: PHE internal tools, select MLST.</w:t>
      </w:r>
    </w:p>
    <w:p w14:paraId="7B86474F" w14:textId="77777777" w:rsidR="00C11025" w:rsidRDefault="00C11025" w:rsidP="00C11025">
      <w:pPr>
        <w:pStyle w:val="ListParagraph"/>
      </w:pPr>
      <w:r>
        <w:rPr>
          <w:noProof/>
          <w:lang w:val="en-GB" w:eastAsia="en-GB"/>
        </w:rPr>
        <w:drawing>
          <wp:inline distT="0" distB="0" distL="0" distR="0" wp14:anchorId="2D4E0923" wp14:editId="25C14761">
            <wp:extent cx="1647825" cy="379730"/>
            <wp:effectExtent l="0" t="0" r="9525" b="1270"/>
            <wp:docPr id="370" name="Picture 370" descr="../../../Desktop/Screen%20Shot%202016-01-06%20at%2012.11.00.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Desktop/Screen%20Shot%202016-01-06%20at%2012.11.00.p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47825" cy="379730"/>
                    </a:xfrm>
                    <a:prstGeom prst="rect">
                      <a:avLst/>
                    </a:prstGeom>
                    <a:noFill/>
                    <a:ln>
                      <a:noFill/>
                    </a:ln>
                  </pic:spPr>
                </pic:pic>
              </a:graphicData>
            </a:graphic>
          </wp:inline>
        </w:drawing>
      </w:r>
    </w:p>
    <w:p w14:paraId="696A8E1E" w14:textId="0E542707" w:rsidR="00C11025" w:rsidRDefault="00C11025" w:rsidP="005C7508">
      <w:pPr>
        <w:pStyle w:val="ListParagraph"/>
        <w:numPr>
          <w:ilvl w:val="0"/>
          <w:numId w:val="43"/>
        </w:numPr>
      </w:pPr>
      <w:r>
        <w:t xml:space="preserve">In the main analysis window, put the fastq that ends R1.fastq into the ‘Read dataset for direction 1’ box, and the fastq that ends R2.fastq into the ‘Read dataset for direction 2’. Under ‘Select the organism’ choose </w:t>
      </w:r>
      <w:r w:rsidR="00F9640D" w:rsidRPr="00F9640D">
        <w:rPr>
          <w:i/>
        </w:rPr>
        <w:t>Escherichia coli</w:t>
      </w:r>
      <w:r>
        <w:t>. Click Execute.</w:t>
      </w:r>
    </w:p>
    <w:p w14:paraId="37DB0ECF" w14:textId="77777777" w:rsidR="00C11025" w:rsidRDefault="00C11025" w:rsidP="005C7508">
      <w:pPr>
        <w:pStyle w:val="ListParagraph"/>
        <w:numPr>
          <w:ilvl w:val="0"/>
          <w:numId w:val="43"/>
        </w:numPr>
      </w:pPr>
      <w:r>
        <w:t>After 10-15 minutes, the three boxes in your history should have turned Green. Click the eye next to the box with the title that ends ‘MLST result XML’. The ST result is the fourth line in the main analysis screen &lt;result type="MLST" value="X</w:t>
      </w:r>
      <w:r w:rsidRPr="00B34FC9">
        <w:t>"&gt;</w:t>
      </w:r>
      <w:r>
        <w:t xml:space="preserve"> - what is the MLST value?</w:t>
      </w:r>
    </w:p>
    <w:p w14:paraId="2FB07978" w14:textId="77777777" w:rsidR="00005E71" w:rsidRDefault="00005E71" w:rsidP="00005E71"/>
    <w:p w14:paraId="6344F7FE" w14:textId="05267704" w:rsidR="00005E71" w:rsidRDefault="00005E71" w:rsidP="00005E71">
      <w:r>
        <w:t>SEROTYPE &amp; PATHOTYPE</w:t>
      </w:r>
    </w:p>
    <w:p w14:paraId="705E7304" w14:textId="46BBF79A" w:rsidR="00005E71" w:rsidRDefault="00005E71" w:rsidP="00005E71">
      <w:pPr>
        <w:pStyle w:val="ListParagraph"/>
        <w:numPr>
          <w:ilvl w:val="0"/>
          <w:numId w:val="60"/>
        </w:numPr>
      </w:pPr>
      <w:r>
        <w:t xml:space="preserve">On the tool menu, in NGS: PHE internal tools, select </w:t>
      </w:r>
      <w:r w:rsidR="00F9640D">
        <w:t>Gastro Serotyping</w:t>
      </w:r>
      <w:r>
        <w:t>.</w:t>
      </w:r>
      <w:r w:rsidR="00F9640D">
        <w:t xml:space="preserve">  This will scan our FASTQ reads against a database of O &amp; H determinant genes and some virulence genes.</w:t>
      </w:r>
    </w:p>
    <w:p w14:paraId="726F4514" w14:textId="575F60A1" w:rsidR="00005E71" w:rsidRDefault="00F9640D" w:rsidP="00005E71">
      <w:pPr>
        <w:pStyle w:val="ListParagraph"/>
      </w:pPr>
      <w:r>
        <w:rPr>
          <w:noProof/>
          <w:lang w:val="en-GB" w:eastAsia="en-GB"/>
        </w:rPr>
        <w:drawing>
          <wp:inline distT="0" distB="0" distL="0" distR="0" wp14:anchorId="64A67511" wp14:editId="333B0445">
            <wp:extent cx="1617476" cy="377729"/>
            <wp:effectExtent l="0" t="0" r="8255" b="3810"/>
            <wp:docPr id="6" name="Picture 6" descr="Screen%20Shot%202017-01-12%20at%2014.26.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1-12%20at%2014.26.03.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03078" cy="397720"/>
                    </a:xfrm>
                    <a:prstGeom prst="rect">
                      <a:avLst/>
                    </a:prstGeom>
                    <a:noFill/>
                    <a:ln>
                      <a:noFill/>
                    </a:ln>
                  </pic:spPr>
                </pic:pic>
              </a:graphicData>
            </a:graphic>
          </wp:inline>
        </w:drawing>
      </w:r>
    </w:p>
    <w:p w14:paraId="31BA0E5F" w14:textId="0D4E45ED" w:rsidR="00005E71" w:rsidRDefault="00005E71" w:rsidP="00005E71">
      <w:pPr>
        <w:pStyle w:val="ListParagraph"/>
        <w:numPr>
          <w:ilvl w:val="0"/>
          <w:numId w:val="60"/>
        </w:numPr>
      </w:pPr>
      <w:r>
        <w:t>In the main analysis window, put the fastq that ends R1.fastq into the ‘Read dataset for direction 1’ box, and the fastq that ends R2.fastq into the ‘Read dataset for direction 2’. Click Execute.</w:t>
      </w:r>
    </w:p>
    <w:p w14:paraId="49C620F6" w14:textId="6DCAE6EA" w:rsidR="00005E71" w:rsidRDefault="00005E71" w:rsidP="00005E71">
      <w:pPr>
        <w:pStyle w:val="ListParagraph"/>
        <w:numPr>
          <w:ilvl w:val="0"/>
          <w:numId w:val="60"/>
        </w:numPr>
      </w:pPr>
      <w:r>
        <w:t xml:space="preserve">After 10-15 minutes, the </w:t>
      </w:r>
      <w:r w:rsidR="001E28AF">
        <w:t>box</w:t>
      </w:r>
      <w:r>
        <w:t xml:space="preserve"> in your history should have turned Green. Click the eye next to the box with the title that ends </w:t>
      </w:r>
      <w:r w:rsidR="00B106A0">
        <w:t>‘</w:t>
      </w:r>
      <w:r w:rsidR="001E28AF">
        <w:t>gastro serotyping  XML’.  What is are the results in the “o” and “h” fields?</w:t>
      </w:r>
      <w:r w:rsidR="006015A8">
        <w:t xml:space="preserve">  Are there any other </w:t>
      </w:r>
      <w:r w:rsidR="000460AC">
        <w:t>positive matches?</w:t>
      </w:r>
    </w:p>
    <w:p w14:paraId="00B7917A" w14:textId="77777777" w:rsidR="00C11025" w:rsidRDefault="00C11025" w:rsidP="00C11025"/>
    <w:p w14:paraId="63735C1D" w14:textId="3E82D0AE" w:rsidR="00005E71" w:rsidRDefault="00005E71" w:rsidP="00005E71">
      <w:r>
        <w:t>SHIGA TOXIN SUBTYPE</w:t>
      </w:r>
    </w:p>
    <w:p w14:paraId="1492EA7B" w14:textId="2AE2BAF7" w:rsidR="00005E71" w:rsidRDefault="00005E71" w:rsidP="00005E71">
      <w:pPr>
        <w:pStyle w:val="ListParagraph"/>
        <w:numPr>
          <w:ilvl w:val="0"/>
          <w:numId w:val="61"/>
        </w:numPr>
      </w:pPr>
      <w:r>
        <w:t xml:space="preserve">On the tool menu, in NGS: PHE internal tools, select </w:t>
      </w:r>
      <w:r w:rsidR="000460AC">
        <w:t>Stx subtyping</w:t>
      </w:r>
      <w:r>
        <w:t>.</w:t>
      </w:r>
    </w:p>
    <w:p w14:paraId="633A27C1" w14:textId="4DDA0B91" w:rsidR="00005E71" w:rsidRDefault="000460AC" w:rsidP="00005E71">
      <w:pPr>
        <w:pStyle w:val="ListParagraph"/>
      </w:pPr>
      <w:r>
        <w:rPr>
          <w:noProof/>
          <w:lang w:val="en-GB" w:eastAsia="en-GB"/>
        </w:rPr>
        <w:drawing>
          <wp:inline distT="0" distB="0" distL="0" distR="0" wp14:anchorId="65DF0941" wp14:editId="4CFDECF6">
            <wp:extent cx="1394741" cy="486236"/>
            <wp:effectExtent l="0" t="0" r="2540" b="0"/>
            <wp:docPr id="8" name="Picture 8" descr="Screen%20Shot%202017-01-12%20at%2014.3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20Shot%202017-01-12%20at%2014.35.2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15959" cy="493633"/>
                    </a:xfrm>
                    <a:prstGeom prst="rect">
                      <a:avLst/>
                    </a:prstGeom>
                    <a:noFill/>
                    <a:ln>
                      <a:noFill/>
                    </a:ln>
                  </pic:spPr>
                </pic:pic>
              </a:graphicData>
            </a:graphic>
          </wp:inline>
        </w:drawing>
      </w:r>
    </w:p>
    <w:p w14:paraId="4914045C" w14:textId="16BFB9C5" w:rsidR="00005E71" w:rsidRDefault="00005E71" w:rsidP="00005E71">
      <w:pPr>
        <w:pStyle w:val="ListParagraph"/>
        <w:numPr>
          <w:ilvl w:val="0"/>
          <w:numId w:val="61"/>
        </w:numPr>
      </w:pPr>
      <w:r>
        <w:t>In the main analysis window, put the fastq that ends R1.fastq into the ‘Read dataset for direction 1’ box, and the fastq that ends R2.fastq into the</w:t>
      </w:r>
      <w:r w:rsidR="000460AC">
        <w:t xml:space="preserve"> ‘Read dataset for direction 2’</w:t>
      </w:r>
      <w:r>
        <w:t>. Click Execute.</w:t>
      </w:r>
    </w:p>
    <w:p w14:paraId="1FF810D2" w14:textId="62FCB9E4" w:rsidR="00005E71" w:rsidRDefault="00005E71" w:rsidP="00005E71">
      <w:pPr>
        <w:pStyle w:val="ListParagraph"/>
        <w:numPr>
          <w:ilvl w:val="0"/>
          <w:numId w:val="61"/>
        </w:numPr>
      </w:pPr>
      <w:r>
        <w:t xml:space="preserve">After 10-15 minutes, the </w:t>
      </w:r>
      <w:r w:rsidR="00F615A3">
        <w:t>box</w:t>
      </w:r>
      <w:r>
        <w:t xml:space="preserve"> in your history should have turned Green. Click the eye next to the box with the title that ends ‘</w:t>
      </w:r>
      <w:r w:rsidR="00B106A0">
        <w:t xml:space="preserve">stx </w:t>
      </w:r>
      <w:r w:rsidR="000460AC">
        <w:t xml:space="preserve">subtyping  XML’.  How many </w:t>
      </w:r>
      <w:r w:rsidR="000460AC" w:rsidRPr="000460AC">
        <w:rPr>
          <w:i/>
        </w:rPr>
        <w:t>stx</w:t>
      </w:r>
      <w:r w:rsidR="000460AC">
        <w:t xml:space="preserve"> genes does this strain have and what are the subtypes?</w:t>
      </w:r>
    </w:p>
    <w:p w14:paraId="387BE682" w14:textId="2CB87612" w:rsidR="00F615A3" w:rsidRDefault="00F615A3" w:rsidP="00005E71">
      <w:pPr>
        <w:pStyle w:val="ListParagraph"/>
        <w:numPr>
          <w:ilvl w:val="0"/>
          <w:numId w:val="61"/>
        </w:numPr>
      </w:pPr>
      <w:r>
        <w:t xml:space="preserve">What pathotype of </w:t>
      </w:r>
      <w:r>
        <w:rPr>
          <w:i/>
        </w:rPr>
        <w:t>E. coli</w:t>
      </w:r>
      <w:r>
        <w:t xml:space="preserve"> is this sample?</w:t>
      </w:r>
    </w:p>
    <w:p w14:paraId="64482365" w14:textId="77777777" w:rsidR="00005E71" w:rsidRDefault="00005E71" w:rsidP="00005E71"/>
    <w:p w14:paraId="3B8C67C5" w14:textId="1475D220" w:rsidR="00005E71" w:rsidRDefault="00005E71" w:rsidP="00005E71">
      <w:r>
        <w:t>ANTIMICROBIAL GENOTYPE</w:t>
      </w:r>
    </w:p>
    <w:p w14:paraId="274E3828" w14:textId="1FFFBE93" w:rsidR="00005E71" w:rsidRDefault="00005E71" w:rsidP="00005E71">
      <w:pPr>
        <w:pStyle w:val="ListParagraph"/>
        <w:numPr>
          <w:ilvl w:val="0"/>
          <w:numId w:val="62"/>
        </w:numPr>
      </w:pPr>
      <w:r>
        <w:t xml:space="preserve">On the tool menu, in NGS: PHE internal tools, select </w:t>
      </w:r>
      <w:r w:rsidR="004D214E">
        <w:t>Gastro resistance finder</w:t>
      </w:r>
      <w:r>
        <w:t>.</w:t>
      </w:r>
    </w:p>
    <w:p w14:paraId="7ECD105F" w14:textId="51D34E40" w:rsidR="00005E71" w:rsidRDefault="004D214E" w:rsidP="00005E71">
      <w:pPr>
        <w:pStyle w:val="ListParagraph"/>
      </w:pPr>
      <w:r>
        <w:rPr>
          <w:noProof/>
          <w:lang w:val="en-GB" w:eastAsia="en-GB"/>
        </w:rPr>
        <w:drawing>
          <wp:inline distT="0" distB="0" distL="0" distR="0" wp14:anchorId="326DCD16" wp14:editId="6C69AAA9">
            <wp:extent cx="1397416" cy="440368"/>
            <wp:effectExtent l="0" t="0" r="0" b="0"/>
            <wp:docPr id="10" name="Picture 10" descr="Screen%20Shot%202017-01-12%20at%2014.49.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20Shot%202017-01-12%20at%2014.49.14.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19680" cy="447384"/>
                    </a:xfrm>
                    <a:prstGeom prst="rect">
                      <a:avLst/>
                    </a:prstGeom>
                    <a:noFill/>
                    <a:ln>
                      <a:noFill/>
                    </a:ln>
                  </pic:spPr>
                </pic:pic>
              </a:graphicData>
            </a:graphic>
          </wp:inline>
        </w:drawing>
      </w:r>
    </w:p>
    <w:p w14:paraId="1BFA1569" w14:textId="313ED795" w:rsidR="00005E71" w:rsidRDefault="00005E71" w:rsidP="00005E71">
      <w:pPr>
        <w:pStyle w:val="ListParagraph"/>
        <w:numPr>
          <w:ilvl w:val="0"/>
          <w:numId w:val="62"/>
        </w:numPr>
      </w:pPr>
      <w:r>
        <w:t>In the main analysis window, put the fastq that ends R1.fastq into the ‘Read dataset for direction 1’ box, and the fastq that ends R2.fastq into the ‘Read dataset for direction 2’. Click Execute.</w:t>
      </w:r>
    </w:p>
    <w:p w14:paraId="64140B39" w14:textId="64F2B866" w:rsidR="00005E71" w:rsidRDefault="00F615A3" w:rsidP="00005E71">
      <w:pPr>
        <w:pStyle w:val="ListParagraph"/>
        <w:numPr>
          <w:ilvl w:val="0"/>
          <w:numId w:val="62"/>
        </w:numPr>
      </w:pPr>
      <w:r>
        <w:t>After 10-15 minutes, the box</w:t>
      </w:r>
      <w:r w:rsidR="00005E71">
        <w:t xml:space="preserve"> in your history should have turned Green. Click the eye next to the box with the title that ends ‘</w:t>
      </w:r>
      <w:r w:rsidR="00B106A0">
        <w:t>resistance finder</w:t>
      </w:r>
      <w:r w:rsidR="00005E71">
        <w:t xml:space="preserve"> XML’. </w:t>
      </w:r>
      <w:r>
        <w:t>What classes of antibiotic have resistance mechanisms identified</w:t>
      </w:r>
      <w:r w:rsidR="00005E71">
        <w:t>?</w:t>
      </w:r>
      <w:r>
        <w:t xml:space="preserve">  What antibiotic would you recommend for treatment?  </w:t>
      </w:r>
    </w:p>
    <w:p w14:paraId="2030C018" w14:textId="77777777" w:rsidR="00005E71" w:rsidRDefault="00005E71" w:rsidP="00C11025"/>
    <w:p w14:paraId="7F3ECB77" w14:textId="77777777" w:rsidR="008B2269" w:rsidRDefault="008B2269" w:rsidP="00C11025"/>
    <w:p w14:paraId="271098A1" w14:textId="77777777" w:rsidR="008B2269" w:rsidRDefault="008B2269" w:rsidP="00C11025"/>
    <w:p w14:paraId="42BC30D4" w14:textId="77777777" w:rsidR="008B2269" w:rsidRDefault="008B2269" w:rsidP="00C11025"/>
    <w:p w14:paraId="48AA14C6" w14:textId="77777777" w:rsidR="008B2269" w:rsidRDefault="008B2269" w:rsidP="00C11025"/>
    <w:p w14:paraId="3FEBCF04" w14:textId="77777777" w:rsidR="008B2269" w:rsidRDefault="008B2269" w:rsidP="00C11025"/>
    <w:p w14:paraId="5471932F" w14:textId="77777777" w:rsidR="008B2269" w:rsidRDefault="008B2269" w:rsidP="00C11025"/>
    <w:p w14:paraId="24285DE6" w14:textId="77777777" w:rsidR="008B2269" w:rsidRDefault="008B2269" w:rsidP="00C11025"/>
    <w:p w14:paraId="3BA702A4" w14:textId="77777777" w:rsidR="008B2269" w:rsidRDefault="008B2269" w:rsidP="00C11025"/>
    <w:p w14:paraId="111D2F5D" w14:textId="77777777" w:rsidR="008B2269" w:rsidRDefault="008B2269" w:rsidP="00C11025"/>
    <w:p w14:paraId="27AEB7D6" w14:textId="77777777" w:rsidR="008B2269" w:rsidRDefault="008B2269" w:rsidP="00C11025"/>
    <w:p w14:paraId="74CF574B" w14:textId="77777777" w:rsidR="008B2269" w:rsidRDefault="008B2269" w:rsidP="00C11025"/>
    <w:p w14:paraId="5154CE2F" w14:textId="77777777" w:rsidR="008B2269" w:rsidRDefault="008B2269" w:rsidP="00C11025"/>
    <w:p w14:paraId="3D76B751" w14:textId="77777777" w:rsidR="008B2269" w:rsidRDefault="008B2269" w:rsidP="00C11025"/>
    <w:p w14:paraId="1D54A414" w14:textId="77777777" w:rsidR="00C11025" w:rsidRPr="00E02261" w:rsidRDefault="00C11025" w:rsidP="00C11025">
      <w:pPr>
        <w:pStyle w:val="Heading4"/>
      </w:pPr>
      <w:r>
        <w:t>P</w:t>
      </w:r>
      <w:r w:rsidRPr="00681EB3">
        <w:t>erforming whole genome SNP analysis</w:t>
      </w:r>
      <w:r>
        <w:t xml:space="preserve"> &amp; interpretation of the phylogeny</w:t>
      </w:r>
    </w:p>
    <w:p w14:paraId="532753EE" w14:textId="77777777" w:rsidR="00C11025" w:rsidRPr="00E5237C" w:rsidRDefault="00C11025" w:rsidP="00C11025">
      <w:r w:rsidRPr="00E5237C">
        <w:t>Story:</w:t>
      </w:r>
    </w:p>
    <w:p w14:paraId="26CBAD70" w14:textId="77777777" w:rsidR="00C11025" w:rsidRPr="00E5237C" w:rsidRDefault="00C11025" w:rsidP="00C11025">
      <w:r w:rsidRPr="00E5237C">
        <w:t>Scientists at Public Health England (PHE) curate a database containing over 3,000 isolates of STEC from clinical cases, animals and food.  The majority of the cases acquired their infection in the UK but between 20-30% of cases travelled abroad in the week prior to onset of infection.  Travel history and other epidemiological data are stored in the STEC Enhanced Surveillance System (SESSy).  In the next part of the practical, you will compare the sequence from the German case with those sequences in the PHE database.</w:t>
      </w:r>
    </w:p>
    <w:p w14:paraId="6EC966EB" w14:textId="77777777" w:rsidR="00C11025" w:rsidRPr="00E5237C" w:rsidRDefault="00C11025" w:rsidP="00C11025"/>
    <w:p w14:paraId="3F7E3F48" w14:textId="77777777" w:rsidR="00C11025" w:rsidRDefault="00C11025" w:rsidP="00C11025">
      <w:r>
        <w:t>Principle of the procedure</w:t>
      </w:r>
    </w:p>
    <w:p w14:paraId="694E7503" w14:textId="77777777" w:rsidR="00C11025" w:rsidRDefault="00C11025" w:rsidP="00C11025">
      <w:r>
        <w:t>Whole genome Single Nucleotide Polymorphism analysis involves ‘mapping’ the raw fastqs of a sample  against an appropriate reference genome (i.e. same or closely related Sequence Type). The result of the mapping is then analysed to find differences (specifically, single nucleotide mutations), between the reference genome and the strain being analysed (the fastq). All the differences between a group of strains and the reference genome are collated and used to create a ‘pseudo-sequence’ of variant positions. This sequence can then be processed by phylogenetic algorithms to produce a phylogenetic tree. This process involves three main bioinformatics steps (mapping, SNP calling, collating variant positions) which are going to be carried out for you by SnapperDB. You will use two functions of SnapperDB, ‘fastq_to_db’ to upload the variant information into the database, and ‘get_the_snps’ to collate the variant positions on a set of interest.</w:t>
      </w:r>
    </w:p>
    <w:p w14:paraId="01EBD55A" w14:textId="77777777" w:rsidR="00C11025" w:rsidRPr="00777427" w:rsidRDefault="00C11025" w:rsidP="00C11025">
      <w:pPr>
        <w:rPr>
          <w:color w:val="0000FF"/>
        </w:rPr>
      </w:pPr>
    </w:p>
    <w:p w14:paraId="4F648854" w14:textId="77777777" w:rsidR="00C11025" w:rsidRPr="00E5237C" w:rsidRDefault="00C11025" w:rsidP="00C11025">
      <w:r w:rsidRPr="00E5237C">
        <w:t>Questions to answer during this section</w:t>
      </w:r>
    </w:p>
    <w:p w14:paraId="5ECEE5EB" w14:textId="77777777" w:rsidR="00C11025" w:rsidRPr="00E5237C" w:rsidRDefault="00C11025" w:rsidP="005C7508">
      <w:pPr>
        <w:pStyle w:val="ListParagraph"/>
        <w:numPr>
          <w:ilvl w:val="0"/>
          <w:numId w:val="44"/>
        </w:numPr>
      </w:pPr>
      <w:r w:rsidRPr="00E5237C">
        <w:t>How many SNPs is the outbreak from the most closely related isolate in the PHE database</w:t>
      </w:r>
    </w:p>
    <w:p w14:paraId="42574C53" w14:textId="77777777" w:rsidR="00C11025" w:rsidRPr="00E5237C" w:rsidRDefault="00C11025" w:rsidP="005C7508">
      <w:pPr>
        <w:pStyle w:val="ListParagraph"/>
        <w:numPr>
          <w:ilvl w:val="0"/>
          <w:numId w:val="44"/>
        </w:numPr>
      </w:pPr>
      <w:r w:rsidRPr="00E5237C">
        <w:t>Using the epidemiological data linked to the other closely related isolates, can you infer anything about the source of the outbreak strain?</w:t>
      </w:r>
    </w:p>
    <w:p w14:paraId="2A17F1D5" w14:textId="77777777" w:rsidR="00C11025" w:rsidRDefault="00C11025" w:rsidP="00C11025"/>
    <w:p w14:paraId="73A53E82" w14:textId="77777777" w:rsidR="00C11025" w:rsidRDefault="00C11025" w:rsidP="00C11025">
      <w:r>
        <w:t>Practical steps</w:t>
      </w:r>
    </w:p>
    <w:p w14:paraId="255C0208" w14:textId="751B348D" w:rsidR="00C11025" w:rsidRDefault="00C11025" w:rsidP="005C7508">
      <w:pPr>
        <w:pStyle w:val="ListParagraph"/>
        <w:numPr>
          <w:ilvl w:val="0"/>
          <w:numId w:val="45"/>
        </w:numPr>
      </w:pPr>
      <w:r>
        <w:t>First, we need to uploa</w:t>
      </w:r>
      <w:r w:rsidR="00E152F3">
        <w:t>d our data to the SNP database</w:t>
      </w:r>
      <w:r>
        <w:t>. On the tool menu, go to NGS: PHE internal tools and select ‘fastq to db’ from the SnapperDB section. In the main analysis window, select the R1 reads in the forward menu and the R2 read in the reverse menu. In the config file box, type ‘</w:t>
      </w:r>
      <w:r w:rsidR="001A4280" w:rsidRPr="001A4280">
        <w:t>O26_wtac_config.txt</w:t>
      </w:r>
      <w:r w:rsidR="001A4280">
        <w:t xml:space="preserve">’ </w:t>
      </w:r>
      <w:r>
        <w:t xml:space="preserve">– this must be </w:t>
      </w:r>
      <w:r w:rsidRPr="00312888">
        <w:rPr>
          <w:b/>
        </w:rPr>
        <w:t>EXACTLY</w:t>
      </w:r>
      <w:r>
        <w:t xml:space="preserve"> correct (don’t include the quotation marks), or SnapperDB will not work. Then execute.</w:t>
      </w:r>
    </w:p>
    <w:p w14:paraId="55C6A9AC" w14:textId="52F0B728" w:rsidR="00C11025" w:rsidRDefault="00B06F04" w:rsidP="005C7508">
      <w:pPr>
        <w:pStyle w:val="ListParagraph"/>
        <w:numPr>
          <w:ilvl w:val="0"/>
          <w:numId w:val="45"/>
        </w:numPr>
      </w:pPr>
      <w:r>
        <w:t xml:space="preserve">To see the progress and the different sub programs called click on the </w:t>
      </w:r>
      <w:r>
        <w:rPr>
          <w:noProof/>
          <w:lang w:val="en-GB" w:eastAsia="en-GB"/>
        </w:rPr>
        <w:drawing>
          <wp:inline distT="0" distB="0" distL="0" distR="0" wp14:anchorId="054566CB" wp14:editId="52852A73">
            <wp:extent cx="250190" cy="241300"/>
            <wp:effectExtent l="0" t="0" r="0" b="6350"/>
            <wp:docPr id="11" name="Picture 11" descr="../../../Desktop/Screen%20Shot%202016-01-06%20at%2011.11.07.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Desktop/Screen%20Shot%202016-01-06%20at%2011.11.07.pn"/>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0190" cy="241300"/>
                    </a:xfrm>
                    <a:prstGeom prst="rect">
                      <a:avLst/>
                    </a:prstGeom>
                    <a:noFill/>
                    <a:ln>
                      <a:noFill/>
                    </a:ln>
                  </pic:spPr>
                </pic:pic>
              </a:graphicData>
            </a:graphic>
          </wp:inline>
        </w:drawing>
      </w:r>
      <w:r>
        <w:t xml:space="preserve">  icon. </w:t>
      </w:r>
      <w:r w:rsidR="00C11025">
        <w:t>After 15-30 mins the boxes in the history window will turn green and the job will be completed,</w:t>
      </w:r>
      <w:r>
        <w:t xml:space="preserve"> w</w:t>
      </w:r>
      <w:r w:rsidR="00C11025">
        <w:t>e are now ready to ‘get_the_snps’</w:t>
      </w:r>
      <w:r>
        <w:t>.</w:t>
      </w:r>
    </w:p>
    <w:p w14:paraId="4168113D" w14:textId="7A54C86C" w:rsidR="00C11025" w:rsidRDefault="00C11025" w:rsidP="005C7508">
      <w:pPr>
        <w:pStyle w:val="ListParagraph"/>
        <w:numPr>
          <w:ilvl w:val="0"/>
          <w:numId w:val="45"/>
        </w:numPr>
      </w:pPr>
      <w:r>
        <w:t xml:space="preserve">On the menu bar go to ‘shared data’ -&gt; Data libraries -&gt; WTAC -&gt; </w:t>
      </w:r>
      <w:r w:rsidR="00AF7CAF" w:rsidRPr="00AF7CAF">
        <w:t>2017</w:t>
      </w:r>
      <w:r w:rsidR="0034678F">
        <w:t>-&gt;German Data</w:t>
      </w:r>
      <w:r w:rsidR="0046181B">
        <w:t xml:space="preserve"> and</w:t>
      </w:r>
      <w:r>
        <w:t xml:space="preserve"> add the ‘strain_list_1’ file to your current history. If you need more details on how to do this, consult the first part of the KmerID practical steps as they are very similar.</w:t>
      </w:r>
    </w:p>
    <w:p w14:paraId="506A1E43" w14:textId="19095222" w:rsidR="00C11025" w:rsidRDefault="00C11025" w:rsidP="005C7508">
      <w:pPr>
        <w:pStyle w:val="ListParagraph"/>
        <w:numPr>
          <w:ilvl w:val="0"/>
          <w:numId w:val="45"/>
        </w:numPr>
      </w:pPr>
      <w:r>
        <w:t xml:space="preserve">Return to the ‘Analyze Data’ page. On the tool menu, go to NGS: PHE internal tools and then ‘get the snps’. In the main analysis window select ‘strain_list_1’ as the strain list, set </w:t>
      </w:r>
      <w:r w:rsidR="00CF7C92">
        <w:t>‘</w:t>
      </w:r>
      <w:r w:rsidR="001F2C92" w:rsidRPr="001A4280">
        <w:t>O26_wtac_config.txt</w:t>
      </w:r>
      <w:r w:rsidR="001F2C92">
        <w:t xml:space="preserve">’ </w:t>
      </w:r>
      <w:r>
        <w:t>as the config file</w:t>
      </w:r>
      <w:r w:rsidR="004C3EAD">
        <w:t>, select alignment type as ‘accessory’.  Select ‘No’ to the question ‘Would you like the reference genome in alignment’ and ‘Yes’ to produce a distance matrix of SNP distances and list of annotated variants.  Click execute.</w:t>
      </w:r>
      <w:r w:rsidR="00053E8B">
        <w:rPr>
          <w:noProof/>
          <w:lang w:val="en-GB" w:eastAsia="en-GB"/>
        </w:rPr>
        <w:drawing>
          <wp:inline distT="0" distB="0" distL="0" distR="0" wp14:anchorId="76121AED" wp14:editId="2F9FDF39">
            <wp:extent cx="6181090" cy="4375150"/>
            <wp:effectExtent l="0" t="0" r="0" b="0"/>
            <wp:docPr id="2" name="Picture 2" descr="Screen%20Shot%202017-01-18%20at%2012.46.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1-18%20at%2012.46.3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81090" cy="4375150"/>
                    </a:xfrm>
                    <a:prstGeom prst="rect">
                      <a:avLst/>
                    </a:prstGeom>
                    <a:noFill/>
                    <a:ln>
                      <a:noFill/>
                    </a:ln>
                  </pic:spPr>
                </pic:pic>
              </a:graphicData>
            </a:graphic>
          </wp:inline>
        </w:drawing>
      </w:r>
    </w:p>
    <w:p w14:paraId="1217C6A9" w14:textId="5B8472A3" w:rsidR="00C11025" w:rsidRDefault="00C11025" w:rsidP="005C7508">
      <w:pPr>
        <w:pStyle w:val="ListParagraph"/>
        <w:numPr>
          <w:ilvl w:val="0"/>
          <w:numId w:val="45"/>
        </w:numPr>
      </w:pPr>
      <w:r>
        <w:t>After 1-2 minutes, the item</w:t>
      </w:r>
      <w:r w:rsidR="004C3EAD">
        <w:t>s</w:t>
      </w:r>
      <w:r>
        <w:t xml:space="preserve"> in your history should turn from yellow to green. Click on the eye to inspect the results. </w:t>
      </w:r>
      <w:r w:rsidR="004C3EAD">
        <w:t>There is a</w:t>
      </w:r>
      <w:r>
        <w:t xml:space="preserve"> ‘pseudo-sequence</w:t>
      </w:r>
      <w:r w:rsidR="004C3EAD">
        <w:t>’ of all the variant positions, a distance matrix of the pairwise SNP differences and a list that tells you where those SNPs are in the genome.</w:t>
      </w:r>
    </w:p>
    <w:p w14:paraId="76A8B015" w14:textId="5B29FC1A" w:rsidR="00AD4522" w:rsidRDefault="00AD4522" w:rsidP="005C7508">
      <w:pPr>
        <w:pStyle w:val="ListParagraph"/>
        <w:numPr>
          <w:ilvl w:val="0"/>
          <w:numId w:val="45"/>
        </w:numPr>
      </w:pPr>
      <w:r>
        <w:t xml:space="preserve">How many SNPs are there </w:t>
      </w:r>
      <w:r w:rsidR="00D326BB">
        <w:t>across the alignment?  What percentage are in genes?  What percentage are synonymous, non-synonymous?</w:t>
      </w:r>
    </w:p>
    <w:p w14:paraId="3E89EB4D" w14:textId="74B9638F" w:rsidR="00D326BB" w:rsidRDefault="00D326BB" w:rsidP="005C7508">
      <w:pPr>
        <w:pStyle w:val="ListParagraph"/>
        <w:numPr>
          <w:ilvl w:val="0"/>
          <w:numId w:val="45"/>
        </w:numPr>
      </w:pPr>
      <w:r>
        <w:t>How many SNPs between the German isolate and the closest isolate?</w:t>
      </w:r>
    </w:p>
    <w:p w14:paraId="352CFE76" w14:textId="77777777" w:rsidR="00C11025" w:rsidRDefault="00C11025" w:rsidP="005C7508">
      <w:pPr>
        <w:pStyle w:val="ListParagraph"/>
        <w:numPr>
          <w:ilvl w:val="0"/>
          <w:numId w:val="45"/>
        </w:numPr>
      </w:pPr>
      <w:r>
        <w:t xml:space="preserve">Click on the history item title to expand the history item. You should now be able to see a floppy disk two thirds down the left hand side of the expanded history item. Click on this floppy disk to download the pseudosequence, save it somewhere easily retrievable e.g. your Desktop. </w:t>
      </w:r>
    </w:p>
    <w:p w14:paraId="1A2AD022" w14:textId="77777777" w:rsidR="00C11025" w:rsidRDefault="00C11025" w:rsidP="005C7508">
      <w:pPr>
        <w:pStyle w:val="ListParagraph"/>
        <w:numPr>
          <w:ilvl w:val="0"/>
          <w:numId w:val="45"/>
        </w:numPr>
      </w:pPr>
      <w:r>
        <w:t xml:space="preserve">Now we need to analyse the pseudo-sequence to generate a phylogenetic tree. On your computer, open the free application MEGA </w:t>
      </w:r>
      <w:r>
        <w:rPr>
          <w:noProof/>
          <w:lang w:val="en-GB" w:eastAsia="en-GB"/>
        </w:rPr>
        <w:drawing>
          <wp:inline distT="0" distB="0" distL="0" distR="0" wp14:anchorId="02DC088B" wp14:editId="4E4067BB">
            <wp:extent cx="241300" cy="241300"/>
            <wp:effectExtent l="0" t="0" r="6350" b="6350"/>
            <wp:docPr id="369" name="Picture 369" descr="../../../Desktop/Screen%20Shot%202016-01-07%20at%2015.33.48.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Desktop/Screen%20Shot%202016-01-07%20at%2015.33.48.pn"/>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1300" cy="241300"/>
                    </a:xfrm>
                    <a:prstGeom prst="rect">
                      <a:avLst/>
                    </a:prstGeom>
                    <a:noFill/>
                    <a:ln>
                      <a:noFill/>
                    </a:ln>
                  </pic:spPr>
                </pic:pic>
              </a:graphicData>
            </a:graphic>
          </wp:inline>
        </w:drawing>
      </w:r>
      <w:r>
        <w:t xml:space="preserve">, (available from </w:t>
      </w:r>
      <w:hyperlink r:id="rId27" w:history="1">
        <w:r w:rsidRPr="00BB0F61">
          <w:rPr>
            <w:rStyle w:val="Hyperlink"/>
          </w:rPr>
          <w:t>http://www.megasoftware.net/</w:t>
        </w:r>
      </w:hyperlink>
      <w:r>
        <w:t>) which is a Graphic User Interface (or GUI, pronounced gooey, you may hear bioinformaticsy types referring to software ‘having a gooey’) for phylogenetic analysis.</w:t>
      </w:r>
    </w:p>
    <w:p w14:paraId="777F64F7" w14:textId="77777777" w:rsidR="00C11025" w:rsidRDefault="00C11025" w:rsidP="005C7508">
      <w:pPr>
        <w:pStyle w:val="ListParagraph"/>
        <w:numPr>
          <w:ilvl w:val="0"/>
          <w:numId w:val="45"/>
        </w:numPr>
      </w:pPr>
      <w:r>
        <w:t>In MEGA, go to file -&gt; open a file/session -&gt;  select your saved pseudo-sequence file -&gt; select ‘Analyze’ in the pop up box -&gt; ensure ‘nucleotide sequences’ selected in the next pop up box, press ok -&gt; select No when MEGA asks you ‘Protein coding nucleotide sequence data?’. Then you are ready to analyse your data.</w:t>
      </w:r>
    </w:p>
    <w:p w14:paraId="6D5155E8" w14:textId="77777777" w:rsidR="00C11025" w:rsidRDefault="00C11025" w:rsidP="005C7508">
      <w:pPr>
        <w:pStyle w:val="ListParagraph"/>
        <w:numPr>
          <w:ilvl w:val="0"/>
          <w:numId w:val="45"/>
        </w:numPr>
      </w:pPr>
      <w:r>
        <w:t>In the MEGA window select the ‘Phylogeny’ box -&gt; Construct/Test Maximum Likelihood Tree -&gt; click yes in the dialogue box -&gt; leave all the options as their defaults -&gt; click on ‘Compute’</w:t>
      </w:r>
    </w:p>
    <w:p w14:paraId="51A746A1" w14:textId="70FE4546" w:rsidR="002952EF" w:rsidRDefault="00C11025" w:rsidP="002952EF">
      <w:pPr>
        <w:pStyle w:val="ListParagraph"/>
        <w:numPr>
          <w:ilvl w:val="0"/>
          <w:numId w:val="45"/>
        </w:numPr>
      </w:pPr>
      <w:r>
        <w:t>After 3-5 minutes (this is why bioinformaticians are always on twitter, lots of 5 minute breaks) your tree should be finished. Now we need to analyse the tree.</w:t>
      </w:r>
    </w:p>
    <w:p w14:paraId="42D84D34" w14:textId="77777777" w:rsidR="004404CC" w:rsidRDefault="004404CC" w:rsidP="006D7B92"/>
    <w:p w14:paraId="7F16A345" w14:textId="77777777" w:rsidR="004404CC" w:rsidRDefault="004404CC" w:rsidP="006D7B92"/>
    <w:p w14:paraId="00A1995B" w14:textId="77777777" w:rsidR="008848D6" w:rsidRDefault="008848D6" w:rsidP="006D7B92"/>
    <w:p w14:paraId="5284D5A8" w14:textId="77777777" w:rsidR="008848D6" w:rsidRDefault="008848D6" w:rsidP="006D7B92"/>
    <w:p w14:paraId="4D055E35" w14:textId="77777777" w:rsidR="008848D6" w:rsidRDefault="008848D6" w:rsidP="006D7B92"/>
    <w:p w14:paraId="61FBE3D4" w14:textId="77777777" w:rsidR="008848D6" w:rsidRDefault="008848D6" w:rsidP="006D7B92"/>
    <w:p w14:paraId="17602E49" w14:textId="77777777" w:rsidR="008848D6" w:rsidRDefault="008848D6" w:rsidP="006D7B92"/>
    <w:p w14:paraId="5FDC5A12" w14:textId="77777777" w:rsidR="008848D6" w:rsidRDefault="008848D6" w:rsidP="006D7B92"/>
    <w:p w14:paraId="23783D2E" w14:textId="77777777" w:rsidR="008848D6" w:rsidRDefault="008848D6" w:rsidP="006D7B92"/>
    <w:p w14:paraId="56CFE2FA" w14:textId="77777777" w:rsidR="008848D6" w:rsidRDefault="008848D6" w:rsidP="006D7B92"/>
    <w:p w14:paraId="004385CA" w14:textId="77777777" w:rsidR="008848D6" w:rsidRDefault="008848D6" w:rsidP="006D7B92"/>
    <w:p w14:paraId="39703840" w14:textId="77777777" w:rsidR="008848D6" w:rsidRDefault="008848D6" w:rsidP="006D7B92"/>
    <w:p w14:paraId="212ACCFD" w14:textId="77777777" w:rsidR="008848D6" w:rsidRDefault="008848D6" w:rsidP="006D7B92"/>
    <w:p w14:paraId="0206D0B1" w14:textId="77777777" w:rsidR="008848D6" w:rsidRDefault="008848D6" w:rsidP="006D7B92"/>
    <w:p w14:paraId="5A80D46A" w14:textId="77777777" w:rsidR="008848D6" w:rsidRDefault="008848D6" w:rsidP="006D7B92"/>
    <w:p w14:paraId="1B61D69B" w14:textId="77777777" w:rsidR="008848D6" w:rsidRDefault="008848D6" w:rsidP="006D7B92"/>
    <w:p w14:paraId="1372B89A" w14:textId="77777777" w:rsidR="008848D6" w:rsidRDefault="008848D6" w:rsidP="006D7B92"/>
    <w:p w14:paraId="33209994" w14:textId="77777777" w:rsidR="008848D6" w:rsidRDefault="008848D6" w:rsidP="006D7B92"/>
    <w:p w14:paraId="04B08DFF" w14:textId="77777777" w:rsidR="008848D6" w:rsidRDefault="008848D6" w:rsidP="006D7B92"/>
    <w:p w14:paraId="04443134" w14:textId="77777777" w:rsidR="008848D6" w:rsidRDefault="008848D6" w:rsidP="006D7B92"/>
    <w:p w14:paraId="2282970A" w14:textId="77777777" w:rsidR="006D7B92" w:rsidRPr="00E5237C" w:rsidRDefault="006D7B92" w:rsidP="006D7B92">
      <w:pPr>
        <w:keepNext/>
        <w:spacing w:before="240" w:after="60"/>
        <w:outlineLvl w:val="3"/>
        <w:rPr>
          <w:rFonts w:ascii="Arial" w:hAnsi="Arial"/>
          <w:b/>
          <w:bCs/>
          <w:sz w:val="24"/>
          <w:szCs w:val="28"/>
          <w:lang w:val="en-US"/>
        </w:rPr>
      </w:pPr>
      <w:r w:rsidRPr="00E5237C">
        <w:rPr>
          <w:rFonts w:ascii="Arial" w:hAnsi="Arial"/>
          <w:b/>
          <w:bCs/>
          <w:sz w:val="24"/>
          <w:szCs w:val="28"/>
          <w:lang w:val="en-US"/>
        </w:rPr>
        <w:t>MinION™ nanopore sequencing Library Preparation</w:t>
      </w:r>
    </w:p>
    <w:p w14:paraId="06E90F9C" w14:textId="77777777" w:rsidR="00C11025" w:rsidRPr="00E5237C" w:rsidRDefault="00C11025" w:rsidP="00C11025">
      <w:pPr>
        <w:rPr>
          <w:u w:val="single"/>
        </w:rPr>
      </w:pPr>
      <w:r w:rsidRPr="00E5237C">
        <w:rPr>
          <w:u w:val="single"/>
        </w:rPr>
        <w:t>Story:</w:t>
      </w:r>
    </w:p>
    <w:p w14:paraId="36089742" w14:textId="77777777" w:rsidR="00C11025" w:rsidRPr="00E5237C" w:rsidRDefault="00C11025" w:rsidP="00C11025">
      <w:r w:rsidRPr="00E5237C">
        <w:t>Public Health colleagues in France and Germany have both reported an increase in the number of HUS cases over the week-end.  The French have reported PCR data suggesting that the Shiga toxin subtype is a highly pathogenic type and the Germans have reported that the isolate is multidrug resistant.  You know that both these properties are difficult to analyse using short read Illumina data so you decide to try out the new-fangled MinION machine to sequence the outbreak strain so determine whether the data enables you to improve your analysis of the accessory genome. This will involve the following:</w:t>
      </w:r>
    </w:p>
    <w:p w14:paraId="029F92AD" w14:textId="77777777" w:rsidR="00C11025" w:rsidRPr="00E5237C" w:rsidRDefault="00C11025" w:rsidP="005C7508">
      <w:pPr>
        <w:pStyle w:val="ListParagraph"/>
        <w:numPr>
          <w:ilvl w:val="0"/>
          <w:numId w:val="39"/>
        </w:numPr>
        <w:rPr>
          <w:lang w:val="en-US"/>
        </w:rPr>
      </w:pPr>
      <w:r w:rsidRPr="00E5237C">
        <w:rPr>
          <w:lang w:val="en-US"/>
        </w:rPr>
        <w:t>MinION™ nanopore sequencing Library Preparation</w:t>
      </w:r>
    </w:p>
    <w:p w14:paraId="3ECAA634" w14:textId="77777777" w:rsidR="00C11025" w:rsidRPr="00E5237C" w:rsidRDefault="00C11025" w:rsidP="005C7508">
      <w:pPr>
        <w:pStyle w:val="ListParagraph"/>
        <w:numPr>
          <w:ilvl w:val="0"/>
          <w:numId w:val="39"/>
        </w:numPr>
        <w:rPr>
          <w:lang w:val="en-US"/>
        </w:rPr>
      </w:pPr>
      <w:r w:rsidRPr="00E5237C">
        <w:rPr>
          <w:lang w:val="en-US"/>
        </w:rPr>
        <w:t>MinION data analysis</w:t>
      </w:r>
    </w:p>
    <w:p w14:paraId="7F56EAF0" w14:textId="77777777" w:rsidR="006D7B92" w:rsidRPr="006D7B92" w:rsidRDefault="006D7B92" w:rsidP="006D7B92">
      <w:pPr>
        <w:spacing w:after="200"/>
        <w:jc w:val="both"/>
        <w:rPr>
          <w:bCs/>
          <w:iCs/>
          <w:lang w:val="en-US"/>
        </w:rPr>
      </w:pPr>
      <w:r w:rsidRPr="006D7B92">
        <w:rPr>
          <w:bCs/>
          <w:iCs/>
          <w:lang w:val="en-US"/>
        </w:rPr>
        <w:t>In contrast to the Illumina proto</w:t>
      </w:r>
      <w:r w:rsidR="00607698">
        <w:rPr>
          <w:bCs/>
          <w:iCs/>
          <w:lang w:val="en-US"/>
        </w:rPr>
        <w:t>col, the Oxford nanopore MinION</w:t>
      </w:r>
      <w:r w:rsidRPr="006D7B92">
        <w:rPr>
          <w:bCs/>
          <w:iCs/>
          <w:lang w:val="en-US"/>
        </w:rPr>
        <w:t xml:space="preserve"> uses intact DNA strands and data is analysed in real time. </w:t>
      </w:r>
    </w:p>
    <w:p w14:paraId="447FE60F" w14:textId="77777777" w:rsidR="00C11025" w:rsidRPr="00C11025" w:rsidRDefault="00C11025" w:rsidP="006D7B92">
      <w:pPr>
        <w:spacing w:after="200"/>
        <w:jc w:val="both"/>
        <w:rPr>
          <w:b/>
          <w:bCs/>
          <w:iCs/>
          <w:lang w:val="en-US"/>
        </w:rPr>
      </w:pPr>
      <w:r w:rsidRPr="006D7B92">
        <w:rPr>
          <w:b/>
          <w:bCs/>
          <w:iCs/>
          <w:lang w:val="en-US"/>
        </w:rPr>
        <w:t>PRINCIPLE OF PROCEDURE</w:t>
      </w:r>
    </w:p>
    <w:p w14:paraId="79A9A470" w14:textId="77777777" w:rsidR="006D7B92" w:rsidRPr="006D7B92" w:rsidRDefault="006D7B92" w:rsidP="006D7B92">
      <w:pPr>
        <w:spacing w:after="200"/>
        <w:jc w:val="both"/>
        <w:rPr>
          <w:bCs/>
          <w:iCs/>
          <w:lang w:val="en-US"/>
        </w:rPr>
      </w:pPr>
      <w:r w:rsidRPr="006D7B92">
        <w:rPr>
          <w:bCs/>
          <w:iCs/>
          <w:lang w:val="en-US"/>
        </w:rPr>
        <w:t>Sample DNA is prepared so that it has a hairpin structure at its end, allowing both stands to be read (sense and anti-sense).</w:t>
      </w:r>
    </w:p>
    <w:p w14:paraId="7C165877" w14:textId="77777777" w:rsidR="006D7B92" w:rsidRPr="006D7B92" w:rsidRDefault="006D7B92" w:rsidP="006D7B92">
      <w:pPr>
        <w:spacing w:after="200"/>
        <w:jc w:val="both"/>
        <w:rPr>
          <w:b/>
          <w:bCs/>
          <w:iCs/>
          <w:lang w:val="en-US"/>
        </w:rPr>
      </w:pPr>
      <w:r w:rsidRPr="006D7B92">
        <w:rPr>
          <w:bCs/>
          <w:iCs/>
          <w:lang w:val="en-US"/>
        </w:rPr>
        <w:t xml:space="preserve">Samples are loaded onto the flowcell which contain nanopores set in a polymer membrane. An ionic current passes through the nanopores and as single molecules enter the pore this current is disrupted. Each of the DNA bases, G, A, T and C, creates a characteristic disruption in current allowing the molecule to be identified. </w:t>
      </w:r>
    </w:p>
    <w:p w14:paraId="004CD022" w14:textId="77777777" w:rsidR="006D7B92" w:rsidRPr="006D7B92" w:rsidRDefault="00274E6E" w:rsidP="006D7B92">
      <w:pPr>
        <w:spacing w:after="200"/>
        <w:jc w:val="both"/>
        <w:rPr>
          <w:b/>
          <w:bCs/>
          <w:iCs/>
          <w:lang w:val="en-US"/>
        </w:rPr>
      </w:pPr>
      <w:r>
        <w:rPr>
          <w:rFonts w:ascii="Times New Roman" w:hAnsi="Times New Roman"/>
          <w:noProof/>
          <w:sz w:val="20"/>
          <w:szCs w:val="20"/>
          <w:lang w:val="en-GB" w:eastAsia="en-GB"/>
        </w:rPr>
        <w:drawing>
          <wp:inline distT="0" distB="0" distL="0" distR="0" wp14:anchorId="17D8435C" wp14:editId="5E9CE368">
            <wp:extent cx="5650230" cy="2242820"/>
            <wp:effectExtent l="0" t="0" r="7620" b="5080"/>
            <wp:docPr id="141"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50230" cy="2242820"/>
                    </a:xfrm>
                    <a:prstGeom prst="rect">
                      <a:avLst/>
                    </a:prstGeom>
                    <a:noFill/>
                    <a:ln>
                      <a:noFill/>
                    </a:ln>
                  </pic:spPr>
                </pic:pic>
              </a:graphicData>
            </a:graphic>
          </wp:inline>
        </w:drawing>
      </w:r>
    </w:p>
    <w:p w14:paraId="1DD9686B" w14:textId="77777777" w:rsidR="006D7B92" w:rsidRPr="006D7B92" w:rsidRDefault="006D7B92" w:rsidP="006D7B92">
      <w:pPr>
        <w:spacing w:after="200" w:line="240" w:lineRule="auto"/>
        <w:jc w:val="both"/>
        <w:rPr>
          <w:b/>
          <w:lang w:val="en-US"/>
        </w:rPr>
      </w:pPr>
    </w:p>
    <w:p w14:paraId="38878FF7" w14:textId="77777777" w:rsidR="006D7B92" w:rsidRPr="006D7B92" w:rsidRDefault="006D7B92" w:rsidP="006D7B92">
      <w:pPr>
        <w:spacing w:after="200" w:line="240" w:lineRule="auto"/>
        <w:jc w:val="both"/>
        <w:rPr>
          <w:b/>
          <w:lang w:val="en-US"/>
        </w:rPr>
      </w:pPr>
    </w:p>
    <w:p w14:paraId="43AAB658" w14:textId="77777777" w:rsidR="00C11025" w:rsidRDefault="00C11025" w:rsidP="006D7B92">
      <w:pPr>
        <w:spacing w:after="200" w:line="240" w:lineRule="auto"/>
        <w:jc w:val="both"/>
        <w:rPr>
          <w:b/>
          <w:lang w:val="en-US"/>
        </w:rPr>
      </w:pPr>
    </w:p>
    <w:p w14:paraId="07222FFB" w14:textId="77777777" w:rsidR="006D7B92" w:rsidRPr="006D7B92" w:rsidRDefault="006D7B92" w:rsidP="006D7B92">
      <w:pPr>
        <w:spacing w:after="200" w:line="240" w:lineRule="auto"/>
        <w:jc w:val="both"/>
        <w:rPr>
          <w:b/>
          <w:sz w:val="24"/>
          <w:szCs w:val="24"/>
          <w:lang w:val="en-US"/>
        </w:rPr>
      </w:pPr>
      <w:r w:rsidRPr="006D7B92">
        <w:rPr>
          <w:b/>
          <w:lang w:val="en-US"/>
        </w:rPr>
        <w:t xml:space="preserve">DNA </w:t>
      </w:r>
      <w:r w:rsidRPr="006D7B92">
        <w:rPr>
          <w:b/>
          <w:sz w:val="24"/>
          <w:szCs w:val="24"/>
          <w:lang w:val="en-US"/>
        </w:rPr>
        <w:t xml:space="preserve">Fragmentation (Optional) </w:t>
      </w:r>
    </w:p>
    <w:tbl>
      <w:tblPr>
        <w:tblStyle w:val="MediumShading1-Accent11"/>
        <w:tblW w:w="0" w:type="auto"/>
        <w:tblInd w:w="918" w:type="dxa"/>
        <w:tblLook w:val="04A0" w:firstRow="1" w:lastRow="0" w:firstColumn="1" w:lastColumn="0" w:noHBand="0" w:noVBand="1"/>
      </w:tblPr>
      <w:tblGrid>
        <w:gridCol w:w="3997"/>
        <w:gridCol w:w="1558"/>
        <w:gridCol w:w="2034"/>
      </w:tblGrid>
      <w:tr w:rsidR="006D7B92" w:rsidRPr="006D7B92" w14:paraId="4D16CAEA" w14:textId="77777777" w:rsidTr="006D7B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459753C6" w14:textId="77777777" w:rsidR="006D7B92" w:rsidRPr="006D7B92" w:rsidRDefault="006D7B92" w:rsidP="006D7B92">
            <w:pPr>
              <w:jc w:val="center"/>
            </w:pPr>
            <w:r w:rsidRPr="006D7B92">
              <w:t>Item</w:t>
            </w:r>
          </w:p>
        </w:tc>
        <w:tc>
          <w:tcPr>
            <w:tcW w:w="1558" w:type="dxa"/>
            <w:tcBorders>
              <w:left w:val="none" w:sz="0" w:space="0" w:color="auto"/>
              <w:right w:val="none" w:sz="0" w:space="0" w:color="auto"/>
            </w:tcBorders>
          </w:tcPr>
          <w:p w14:paraId="5975B77B" w14:textId="77777777" w:rsidR="006D7B92" w:rsidRPr="006D7B92" w:rsidRDefault="006D7B92" w:rsidP="006D7B92">
            <w:pPr>
              <w:jc w:val="center"/>
              <w:cnfStyle w:val="100000000000" w:firstRow="1" w:lastRow="0" w:firstColumn="0" w:lastColumn="0" w:oddVBand="0" w:evenVBand="0" w:oddHBand="0" w:evenHBand="0" w:firstRowFirstColumn="0" w:firstRowLastColumn="0" w:lastRowFirstColumn="0" w:lastRowLastColumn="0"/>
            </w:pPr>
            <w:r w:rsidRPr="006D7B92">
              <w:t>Quantity</w:t>
            </w:r>
          </w:p>
        </w:tc>
        <w:tc>
          <w:tcPr>
            <w:tcW w:w="2034" w:type="dxa"/>
            <w:tcBorders>
              <w:left w:val="none" w:sz="0" w:space="0" w:color="auto"/>
            </w:tcBorders>
          </w:tcPr>
          <w:p w14:paraId="140CE0BF" w14:textId="77777777" w:rsidR="006D7B92" w:rsidRPr="006D7B92" w:rsidRDefault="006D7B92" w:rsidP="006D7B92">
            <w:pPr>
              <w:jc w:val="center"/>
              <w:cnfStyle w:val="100000000000" w:firstRow="1" w:lastRow="0" w:firstColumn="0" w:lastColumn="0" w:oddVBand="0" w:evenVBand="0" w:oddHBand="0" w:evenHBand="0" w:firstRowFirstColumn="0" w:firstRowLastColumn="0" w:lastRowFirstColumn="0" w:lastRowLastColumn="0"/>
            </w:pPr>
            <w:r w:rsidRPr="006D7B92">
              <w:t>Storage</w:t>
            </w:r>
          </w:p>
        </w:tc>
      </w:tr>
      <w:tr w:rsidR="006D7B92" w:rsidRPr="006D7B92" w14:paraId="03A70D51" w14:textId="77777777" w:rsidTr="006D7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7E735071" w14:textId="77777777" w:rsidR="006D7B92" w:rsidRPr="006D7B92" w:rsidRDefault="006D7B92" w:rsidP="006D7B92">
            <w:r w:rsidRPr="006D7B92">
              <w:t>&lt;1µg DNA sample</w:t>
            </w:r>
          </w:p>
        </w:tc>
        <w:tc>
          <w:tcPr>
            <w:tcW w:w="1558" w:type="dxa"/>
            <w:tcBorders>
              <w:left w:val="none" w:sz="0" w:space="0" w:color="auto"/>
              <w:right w:val="none" w:sz="0" w:space="0" w:color="auto"/>
            </w:tcBorders>
          </w:tcPr>
          <w:p w14:paraId="28E1EC4C"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1 tube</w:t>
            </w:r>
          </w:p>
        </w:tc>
        <w:tc>
          <w:tcPr>
            <w:tcW w:w="2034" w:type="dxa"/>
            <w:tcBorders>
              <w:left w:val="none" w:sz="0" w:space="0" w:color="auto"/>
            </w:tcBorders>
          </w:tcPr>
          <w:p w14:paraId="7E32F327"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Ice bucket</w:t>
            </w:r>
          </w:p>
        </w:tc>
      </w:tr>
      <w:tr w:rsidR="006D7B92" w:rsidRPr="006D7B92" w14:paraId="25F204BC" w14:textId="77777777" w:rsidTr="006D7B9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Pr>
          <w:p w14:paraId="3AB69080" w14:textId="77777777" w:rsidR="006D7B92" w:rsidRPr="006D7B92" w:rsidRDefault="006D7B92" w:rsidP="006D7B92">
            <w:r w:rsidRPr="006D7B92">
              <w:rPr>
                <w:rFonts w:cs="Gisha"/>
                <w:lang w:val="en-GB" w:eastAsia="en-GB"/>
              </w:rPr>
              <w:t>Covaris g-TUBE</w:t>
            </w:r>
          </w:p>
        </w:tc>
        <w:tc>
          <w:tcPr>
            <w:tcW w:w="1558" w:type="dxa"/>
          </w:tcPr>
          <w:p w14:paraId="08D2618F" w14:textId="77777777" w:rsidR="006D7B92" w:rsidRPr="006D7B92" w:rsidRDefault="006D7B92" w:rsidP="006D7B92">
            <w:pPr>
              <w:cnfStyle w:val="000000010000" w:firstRow="0" w:lastRow="0" w:firstColumn="0" w:lastColumn="0" w:oddVBand="0" w:evenVBand="0" w:oddHBand="0" w:evenHBand="1" w:firstRowFirstColumn="0" w:firstRowLastColumn="0" w:lastRowFirstColumn="0" w:lastRowLastColumn="0"/>
            </w:pPr>
            <w:r w:rsidRPr="006D7B92">
              <w:t>-</w:t>
            </w:r>
          </w:p>
        </w:tc>
        <w:tc>
          <w:tcPr>
            <w:tcW w:w="2034" w:type="dxa"/>
          </w:tcPr>
          <w:p w14:paraId="09F56360"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lang w:val="en-GB" w:eastAsia="en-GB"/>
              </w:rPr>
            </w:pPr>
            <w:r w:rsidRPr="006D7B92">
              <w:rPr>
                <w:rFonts w:cs="Gisha"/>
                <w:lang w:val="en-GB" w:eastAsia="en-GB"/>
              </w:rPr>
              <w:t>Room Temperature</w:t>
            </w:r>
          </w:p>
        </w:tc>
      </w:tr>
    </w:tbl>
    <w:p w14:paraId="50AC763D" w14:textId="77777777" w:rsidR="006D7B92" w:rsidRPr="006D7B92" w:rsidRDefault="006D7B92" w:rsidP="006D7B92">
      <w:pPr>
        <w:spacing w:after="200" w:line="240" w:lineRule="auto"/>
        <w:jc w:val="both"/>
        <w:rPr>
          <w:sz w:val="24"/>
          <w:szCs w:val="24"/>
          <w:lang w:val="en-US"/>
        </w:rPr>
      </w:pPr>
    </w:p>
    <w:p w14:paraId="0340E91E" w14:textId="77777777" w:rsidR="006D7B92" w:rsidRPr="006D7B92" w:rsidRDefault="006D7B92" w:rsidP="005C7508">
      <w:pPr>
        <w:numPr>
          <w:ilvl w:val="0"/>
          <w:numId w:val="27"/>
        </w:numPr>
        <w:spacing w:after="200" w:line="240" w:lineRule="auto"/>
        <w:jc w:val="both"/>
        <w:rPr>
          <w:lang w:val="en-US"/>
        </w:rPr>
      </w:pPr>
      <w:r w:rsidRPr="006D7B92">
        <w:rPr>
          <w:lang w:val="en-US"/>
        </w:rPr>
        <w:t>Transfer &lt;1µg genomic DNA in 46µl to the Covaris g-TUBE</w:t>
      </w:r>
    </w:p>
    <w:p w14:paraId="6C3BC70A" w14:textId="77777777" w:rsidR="006D7B92" w:rsidRPr="006D7B92" w:rsidRDefault="006D7B92" w:rsidP="005C7508">
      <w:pPr>
        <w:numPr>
          <w:ilvl w:val="0"/>
          <w:numId w:val="27"/>
        </w:numPr>
        <w:spacing w:line="240" w:lineRule="auto"/>
        <w:contextualSpacing/>
        <w:rPr>
          <w:lang w:val="en-US"/>
        </w:rPr>
      </w:pPr>
      <w:r w:rsidRPr="006D7B92">
        <w:rPr>
          <w:lang w:val="en-US"/>
        </w:rPr>
        <w:t>Spin the g-TUBE for 1 minute</w:t>
      </w:r>
    </w:p>
    <w:p w14:paraId="4C4FABBE" w14:textId="77777777" w:rsidR="006D7B92" w:rsidRPr="006D7B92" w:rsidRDefault="006D7B92" w:rsidP="005C7508">
      <w:pPr>
        <w:numPr>
          <w:ilvl w:val="0"/>
          <w:numId w:val="27"/>
        </w:numPr>
        <w:shd w:val="clear" w:color="auto" w:fill="FFFFFF"/>
        <w:spacing w:before="100" w:beforeAutospacing="1" w:after="100" w:afterAutospacing="1" w:line="384" w:lineRule="atLeast"/>
        <w:rPr>
          <w:rFonts w:cs="Helvetica"/>
          <w:lang w:val="en-GB" w:eastAsia="en-GB"/>
        </w:rPr>
      </w:pPr>
      <w:r w:rsidRPr="006D7B92">
        <w:rPr>
          <w:rFonts w:cs="Helvetica"/>
          <w:lang w:val="en-GB" w:eastAsia="en-GB"/>
        </w:rPr>
        <w:t>Remove and check all the DNA has passed through the g-TUBE</w:t>
      </w:r>
    </w:p>
    <w:p w14:paraId="277C722A" w14:textId="77777777" w:rsidR="006D7B92" w:rsidRPr="006D7B92" w:rsidRDefault="006D7B92" w:rsidP="005C7508">
      <w:pPr>
        <w:numPr>
          <w:ilvl w:val="0"/>
          <w:numId w:val="27"/>
        </w:numPr>
        <w:shd w:val="clear" w:color="auto" w:fill="FFFFFF"/>
        <w:spacing w:before="100" w:beforeAutospacing="1" w:after="100" w:afterAutospacing="1" w:line="384" w:lineRule="atLeast"/>
        <w:rPr>
          <w:rFonts w:cs="Helvetica"/>
          <w:lang w:val="en-GB" w:eastAsia="en-GB"/>
        </w:rPr>
      </w:pPr>
      <w:r w:rsidRPr="006D7B92">
        <w:rPr>
          <w:rFonts w:cs="Helvetica"/>
          <w:lang w:val="en-GB" w:eastAsia="en-GB"/>
        </w:rPr>
        <w:t>If DNA remains in the upper chamber, spin again for 1 minute at the same speed</w:t>
      </w:r>
    </w:p>
    <w:p w14:paraId="6C347C70" w14:textId="77777777" w:rsidR="006D7B92" w:rsidRPr="006D7B92" w:rsidRDefault="006D7B92" w:rsidP="005C7508">
      <w:pPr>
        <w:numPr>
          <w:ilvl w:val="0"/>
          <w:numId w:val="27"/>
        </w:numPr>
        <w:shd w:val="clear" w:color="auto" w:fill="FFFFFF"/>
        <w:spacing w:before="100" w:beforeAutospacing="1" w:after="100" w:afterAutospacing="1" w:line="384" w:lineRule="atLeast"/>
        <w:rPr>
          <w:rFonts w:cs="Helvetica"/>
          <w:lang w:val="en-GB" w:eastAsia="en-GB"/>
        </w:rPr>
      </w:pPr>
      <w:r w:rsidRPr="006D7B92">
        <w:rPr>
          <w:rFonts w:cs="Helvetica"/>
          <w:lang w:val="en-GB" w:eastAsia="en-GB"/>
        </w:rPr>
        <w:t>Remove g-TUBE, invert the tube and replace into the centrifuge</w:t>
      </w:r>
    </w:p>
    <w:p w14:paraId="3496C3F5" w14:textId="77777777" w:rsidR="006D7B92" w:rsidRPr="006D7B92" w:rsidRDefault="006D7B92" w:rsidP="005C7508">
      <w:pPr>
        <w:numPr>
          <w:ilvl w:val="0"/>
          <w:numId w:val="27"/>
        </w:numPr>
        <w:shd w:val="clear" w:color="auto" w:fill="FFFFFF"/>
        <w:spacing w:before="100" w:beforeAutospacing="1" w:after="100" w:afterAutospacing="1" w:line="384" w:lineRule="atLeast"/>
        <w:rPr>
          <w:rFonts w:cs="Helvetica"/>
          <w:lang w:val="en-GB" w:eastAsia="en-GB"/>
        </w:rPr>
      </w:pPr>
      <w:r w:rsidRPr="006D7B92">
        <w:rPr>
          <w:rFonts w:cs="Helvetica"/>
          <w:lang w:val="en-GB" w:eastAsia="en-GB"/>
        </w:rPr>
        <w:t>Spin the g-TUBE for 1 minute to collect the fragmented DNA</w:t>
      </w:r>
    </w:p>
    <w:p w14:paraId="16E85DCE" w14:textId="77777777" w:rsidR="006D7B92" w:rsidRPr="006D7B92" w:rsidRDefault="006D7B92" w:rsidP="005C7508">
      <w:pPr>
        <w:numPr>
          <w:ilvl w:val="0"/>
          <w:numId w:val="27"/>
        </w:numPr>
        <w:shd w:val="clear" w:color="auto" w:fill="FFFFFF"/>
        <w:spacing w:before="100" w:beforeAutospacing="1" w:after="100" w:afterAutospacing="1" w:line="384" w:lineRule="atLeast"/>
        <w:rPr>
          <w:rFonts w:cs="Helvetica"/>
          <w:lang w:val="en-GB" w:eastAsia="en-GB"/>
        </w:rPr>
      </w:pPr>
      <w:r w:rsidRPr="006D7B92">
        <w:rPr>
          <w:rFonts w:cs="Helvetica"/>
          <w:lang w:val="en-GB" w:eastAsia="en-GB"/>
        </w:rPr>
        <w:t>Remove and check the DNA has passed into the lower chamber</w:t>
      </w:r>
    </w:p>
    <w:p w14:paraId="6B636C78" w14:textId="77777777" w:rsidR="006D7B92" w:rsidRPr="006D7B92" w:rsidRDefault="006D7B92" w:rsidP="005C7508">
      <w:pPr>
        <w:numPr>
          <w:ilvl w:val="0"/>
          <w:numId w:val="27"/>
        </w:numPr>
        <w:shd w:val="clear" w:color="auto" w:fill="FFFFFF"/>
        <w:spacing w:before="100" w:beforeAutospacing="1" w:after="100" w:afterAutospacing="1" w:line="384" w:lineRule="atLeast"/>
        <w:rPr>
          <w:rFonts w:cs="Helvetica"/>
          <w:lang w:val="en-GB" w:eastAsia="en-GB"/>
        </w:rPr>
      </w:pPr>
      <w:r w:rsidRPr="006D7B92">
        <w:rPr>
          <w:rFonts w:cs="Helvetica"/>
          <w:lang w:val="en-GB" w:eastAsia="en-GB"/>
        </w:rPr>
        <w:t>If DNA remains in the upper chamber, spin again for 1 minute</w:t>
      </w:r>
    </w:p>
    <w:p w14:paraId="6045201E" w14:textId="77777777" w:rsidR="006D7B92" w:rsidRPr="006D7B92" w:rsidRDefault="006D7B92" w:rsidP="005C7508">
      <w:pPr>
        <w:numPr>
          <w:ilvl w:val="0"/>
          <w:numId w:val="27"/>
        </w:numPr>
        <w:spacing w:line="240" w:lineRule="auto"/>
        <w:contextualSpacing/>
        <w:rPr>
          <w:lang w:val="en-US"/>
        </w:rPr>
      </w:pPr>
      <w:r w:rsidRPr="006D7B92">
        <w:rPr>
          <w:rFonts w:cs="Helvetica"/>
          <w:bCs/>
          <w:shd w:val="clear" w:color="auto" w:fill="FFFFFF"/>
        </w:rPr>
        <w:t>Transfer the 46 µl fragmented DNA to a clean 1.5 ml Eppendorf DNA LoBind tube</w:t>
      </w:r>
    </w:p>
    <w:p w14:paraId="56EE07B9" w14:textId="77777777" w:rsidR="006D7B92" w:rsidRPr="006D7B92" w:rsidRDefault="006D7B92" w:rsidP="005C7508">
      <w:pPr>
        <w:numPr>
          <w:ilvl w:val="0"/>
          <w:numId w:val="27"/>
        </w:numPr>
        <w:spacing w:line="384" w:lineRule="atLeast"/>
        <w:contextualSpacing/>
        <w:rPr>
          <w:rFonts w:cs="Helvetica"/>
          <w:lang w:val="en-GB" w:eastAsia="en-GB"/>
        </w:rPr>
      </w:pPr>
      <w:r w:rsidRPr="006D7B92">
        <w:rPr>
          <w:rFonts w:cs="Helvetica"/>
          <w:lang w:val="en-GB" w:eastAsia="en-GB"/>
        </w:rPr>
        <w:t>Analyse 1 µl of the fragmented DNA for fragment size, quantity and quality using the Agilent Bioanalyzer (optional)</w:t>
      </w:r>
    </w:p>
    <w:p w14:paraId="04AB2279" w14:textId="77777777" w:rsidR="006D7B92" w:rsidRPr="006D7B92" w:rsidRDefault="006D7B92" w:rsidP="005C7508">
      <w:pPr>
        <w:numPr>
          <w:ilvl w:val="0"/>
          <w:numId w:val="27"/>
        </w:numPr>
        <w:spacing w:line="384" w:lineRule="atLeast"/>
        <w:contextualSpacing/>
        <w:rPr>
          <w:rFonts w:cs="Helvetica"/>
          <w:lang w:val="en-GB" w:eastAsia="en-GB"/>
        </w:rPr>
      </w:pPr>
      <w:r w:rsidRPr="006D7B92">
        <w:rPr>
          <w:rFonts w:cs="Helvetica"/>
          <w:lang w:val="en-GB" w:eastAsia="en-GB"/>
        </w:rPr>
        <w:t>Below is an example of a successful fragmentation (sample 1) and an unsuccessful fragmentation (sample 2). The trace obtained for sample 2 shows a shoulder as a result of the presence of smaller fragments; this is indicative of substantial shearing/degradation of the input material and is likely to reduce the quality of the library preparation and the read length distribution.</w:t>
      </w:r>
    </w:p>
    <w:p w14:paraId="34561C67" w14:textId="77777777" w:rsidR="006D7B92" w:rsidRPr="006D7B92" w:rsidRDefault="006D7B92" w:rsidP="006D7B92">
      <w:pPr>
        <w:spacing w:line="384" w:lineRule="atLeast"/>
        <w:ind w:left="360"/>
        <w:contextualSpacing/>
        <w:rPr>
          <w:rFonts w:ascii="Helvetica" w:hAnsi="Helvetica" w:cs="Helvetica"/>
          <w:sz w:val="24"/>
          <w:szCs w:val="24"/>
          <w:lang w:val="en-GB" w:eastAsia="en-GB"/>
        </w:rPr>
      </w:pPr>
    </w:p>
    <w:p w14:paraId="668C67D8" w14:textId="77777777" w:rsidR="006D7B92" w:rsidRPr="006D7B92" w:rsidRDefault="00274E6E" w:rsidP="006D7B92">
      <w:pPr>
        <w:spacing w:line="384" w:lineRule="atLeast"/>
        <w:jc w:val="center"/>
        <w:rPr>
          <w:rFonts w:ascii="Helvetica" w:hAnsi="Helvetica" w:cs="Helvetica"/>
          <w:sz w:val="24"/>
          <w:szCs w:val="24"/>
          <w:lang w:val="en-GB" w:eastAsia="en-GB"/>
        </w:rPr>
      </w:pPr>
      <w:r>
        <w:rPr>
          <w:rFonts w:ascii="Times New Roman" w:hAnsi="Times New Roman"/>
          <w:noProof/>
          <w:sz w:val="20"/>
          <w:szCs w:val="20"/>
          <w:lang w:val="en-GB" w:eastAsia="en-GB"/>
        </w:rPr>
        <w:drawing>
          <wp:inline distT="0" distB="0" distL="0" distR="0" wp14:anchorId="43CCF575" wp14:editId="28F159D4">
            <wp:extent cx="3666490" cy="2001520"/>
            <wp:effectExtent l="0" t="0" r="0" b="0"/>
            <wp:docPr id="140"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66490" cy="2001520"/>
                    </a:xfrm>
                    <a:prstGeom prst="rect">
                      <a:avLst/>
                    </a:prstGeom>
                    <a:noFill/>
                    <a:ln>
                      <a:noFill/>
                    </a:ln>
                  </pic:spPr>
                </pic:pic>
              </a:graphicData>
            </a:graphic>
          </wp:inline>
        </w:drawing>
      </w:r>
    </w:p>
    <w:p w14:paraId="3378ADCC" w14:textId="77777777" w:rsidR="006D7B92" w:rsidRPr="006D7B92" w:rsidRDefault="006D7B92" w:rsidP="006D7B92">
      <w:pPr>
        <w:spacing w:line="240" w:lineRule="auto"/>
        <w:ind w:left="360"/>
        <w:contextualSpacing/>
        <w:rPr>
          <w:lang w:val="en-US"/>
        </w:rPr>
      </w:pPr>
    </w:p>
    <w:p w14:paraId="37B04D44" w14:textId="77777777" w:rsidR="006D7B92" w:rsidRPr="006D7B92" w:rsidRDefault="006D7B92" w:rsidP="006D7B92">
      <w:pPr>
        <w:spacing w:after="200" w:line="240" w:lineRule="auto"/>
        <w:jc w:val="both"/>
        <w:rPr>
          <w:b/>
          <w:sz w:val="24"/>
          <w:szCs w:val="24"/>
          <w:lang w:val="en-US"/>
        </w:rPr>
      </w:pPr>
    </w:p>
    <w:p w14:paraId="01910199" w14:textId="77777777" w:rsidR="006D7B92" w:rsidRPr="006D7B92" w:rsidRDefault="006D7B92" w:rsidP="006D7B92">
      <w:pPr>
        <w:spacing w:after="200" w:line="240" w:lineRule="auto"/>
        <w:jc w:val="both"/>
        <w:rPr>
          <w:b/>
          <w:sz w:val="24"/>
          <w:szCs w:val="24"/>
          <w:lang w:val="en-US"/>
        </w:rPr>
      </w:pPr>
    </w:p>
    <w:p w14:paraId="32F70088" w14:textId="77777777" w:rsidR="006D7B92" w:rsidRPr="006D7B92" w:rsidRDefault="006D7B92" w:rsidP="006D7B92">
      <w:pPr>
        <w:spacing w:after="200" w:line="240" w:lineRule="auto"/>
        <w:jc w:val="both"/>
        <w:rPr>
          <w:b/>
          <w:sz w:val="24"/>
          <w:szCs w:val="24"/>
          <w:lang w:val="en-US"/>
        </w:rPr>
      </w:pPr>
    </w:p>
    <w:p w14:paraId="48DC32DB" w14:textId="77777777" w:rsidR="006D7B92" w:rsidRPr="006D7B92" w:rsidRDefault="006D7B92" w:rsidP="006D7B92">
      <w:pPr>
        <w:spacing w:after="200" w:line="240" w:lineRule="auto"/>
        <w:jc w:val="both"/>
        <w:rPr>
          <w:b/>
          <w:sz w:val="24"/>
          <w:szCs w:val="24"/>
          <w:lang w:val="en-US"/>
        </w:rPr>
      </w:pPr>
    </w:p>
    <w:p w14:paraId="4297CB8B" w14:textId="77777777" w:rsidR="006D7B92" w:rsidRPr="006D7B92" w:rsidRDefault="006D7B92" w:rsidP="006D7B92">
      <w:pPr>
        <w:spacing w:after="200" w:line="240" w:lineRule="auto"/>
        <w:jc w:val="both"/>
        <w:rPr>
          <w:b/>
          <w:sz w:val="24"/>
          <w:szCs w:val="24"/>
          <w:lang w:val="en-US"/>
        </w:rPr>
      </w:pPr>
      <w:r w:rsidRPr="006D7B92">
        <w:rPr>
          <w:b/>
          <w:sz w:val="24"/>
          <w:szCs w:val="24"/>
          <w:lang w:val="en-US"/>
        </w:rPr>
        <w:t>End-prep</w:t>
      </w:r>
    </w:p>
    <w:tbl>
      <w:tblPr>
        <w:tblStyle w:val="MediumShading1-Accent11"/>
        <w:tblW w:w="0" w:type="auto"/>
        <w:tblInd w:w="918" w:type="dxa"/>
        <w:tblLook w:val="04A0" w:firstRow="1" w:lastRow="0" w:firstColumn="1" w:lastColumn="0" w:noHBand="0" w:noVBand="1"/>
      </w:tblPr>
      <w:tblGrid>
        <w:gridCol w:w="3997"/>
        <w:gridCol w:w="1558"/>
        <w:gridCol w:w="2034"/>
      </w:tblGrid>
      <w:tr w:rsidR="006D7B92" w:rsidRPr="006D7B92" w14:paraId="5BA0C7D8" w14:textId="77777777" w:rsidTr="006D7B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54687CB2" w14:textId="77777777" w:rsidR="006D7B92" w:rsidRPr="006D7B92" w:rsidRDefault="006D7B92" w:rsidP="006D7B92">
            <w:pPr>
              <w:jc w:val="center"/>
            </w:pPr>
            <w:r w:rsidRPr="006D7B92">
              <w:t>Item</w:t>
            </w:r>
          </w:p>
        </w:tc>
        <w:tc>
          <w:tcPr>
            <w:tcW w:w="1558" w:type="dxa"/>
            <w:tcBorders>
              <w:left w:val="none" w:sz="0" w:space="0" w:color="auto"/>
              <w:right w:val="none" w:sz="0" w:space="0" w:color="auto"/>
            </w:tcBorders>
          </w:tcPr>
          <w:p w14:paraId="47849367" w14:textId="77777777" w:rsidR="006D7B92" w:rsidRPr="006D7B92" w:rsidRDefault="006D7B92" w:rsidP="006D7B92">
            <w:pPr>
              <w:jc w:val="center"/>
              <w:cnfStyle w:val="100000000000" w:firstRow="1" w:lastRow="0" w:firstColumn="0" w:lastColumn="0" w:oddVBand="0" w:evenVBand="0" w:oddHBand="0" w:evenHBand="0" w:firstRowFirstColumn="0" w:firstRowLastColumn="0" w:lastRowFirstColumn="0" w:lastRowLastColumn="0"/>
            </w:pPr>
            <w:r w:rsidRPr="006D7B92">
              <w:t>Quantity</w:t>
            </w:r>
          </w:p>
        </w:tc>
        <w:tc>
          <w:tcPr>
            <w:tcW w:w="2034" w:type="dxa"/>
            <w:tcBorders>
              <w:left w:val="none" w:sz="0" w:space="0" w:color="auto"/>
            </w:tcBorders>
          </w:tcPr>
          <w:p w14:paraId="4417AEFC" w14:textId="77777777" w:rsidR="006D7B92" w:rsidRPr="006D7B92" w:rsidRDefault="006D7B92" w:rsidP="006D7B92">
            <w:pPr>
              <w:jc w:val="center"/>
              <w:cnfStyle w:val="100000000000" w:firstRow="1" w:lastRow="0" w:firstColumn="0" w:lastColumn="0" w:oddVBand="0" w:evenVBand="0" w:oddHBand="0" w:evenHBand="0" w:firstRowFirstColumn="0" w:firstRowLastColumn="0" w:lastRowFirstColumn="0" w:lastRowLastColumn="0"/>
            </w:pPr>
            <w:r w:rsidRPr="006D7B92">
              <w:t>Storage</w:t>
            </w:r>
          </w:p>
        </w:tc>
      </w:tr>
      <w:tr w:rsidR="006D7B92" w:rsidRPr="006D7B92" w14:paraId="0CCC28B3" w14:textId="77777777" w:rsidTr="006D7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421FA28E" w14:textId="77777777" w:rsidR="006D7B92" w:rsidRPr="006D7B92" w:rsidRDefault="006D7B92" w:rsidP="006D7B92">
            <w:r w:rsidRPr="006D7B92">
              <w:rPr>
                <w:lang w:val="en-US"/>
              </w:rPr>
              <w:t>NEBNext End repair / dA-tailing</w:t>
            </w:r>
          </w:p>
        </w:tc>
        <w:tc>
          <w:tcPr>
            <w:tcW w:w="1558" w:type="dxa"/>
            <w:tcBorders>
              <w:left w:val="none" w:sz="0" w:space="0" w:color="auto"/>
              <w:right w:val="none" w:sz="0" w:space="0" w:color="auto"/>
            </w:tcBorders>
          </w:tcPr>
          <w:p w14:paraId="52ABE971"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07698">
              <w:t>1 tube</w:t>
            </w:r>
          </w:p>
        </w:tc>
        <w:tc>
          <w:tcPr>
            <w:tcW w:w="2034" w:type="dxa"/>
            <w:tcBorders>
              <w:left w:val="none" w:sz="0" w:space="0" w:color="auto"/>
            </w:tcBorders>
          </w:tcPr>
          <w:p w14:paraId="2827754F"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Ice bucket</w:t>
            </w:r>
          </w:p>
        </w:tc>
      </w:tr>
      <w:tr w:rsidR="006D7B92" w:rsidRPr="006D7B92" w14:paraId="131400F9" w14:textId="77777777" w:rsidTr="006D7B9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Pr>
          <w:p w14:paraId="0F421C12" w14:textId="77777777" w:rsidR="006D7B92" w:rsidRPr="006D7B92" w:rsidRDefault="00607698" w:rsidP="006D7B92">
            <w:pPr>
              <w:spacing w:after="200" w:line="240" w:lineRule="auto"/>
              <w:jc w:val="both"/>
              <w:rPr>
                <w:lang w:val="en-US"/>
              </w:rPr>
            </w:pPr>
            <w:r>
              <w:rPr>
                <w:lang w:val="en-US"/>
              </w:rPr>
              <w:t>Freshly prepar</w:t>
            </w:r>
            <w:r w:rsidR="006D7B92" w:rsidRPr="006D7B92">
              <w:rPr>
                <w:lang w:val="en-US"/>
              </w:rPr>
              <w:t>ed 70% ethanol</w:t>
            </w:r>
          </w:p>
        </w:tc>
        <w:tc>
          <w:tcPr>
            <w:tcW w:w="1558" w:type="dxa"/>
          </w:tcPr>
          <w:p w14:paraId="763B8520" w14:textId="77777777" w:rsidR="006D7B92" w:rsidRPr="006D7B92" w:rsidRDefault="006D7B92" w:rsidP="006D7B92">
            <w:pPr>
              <w:cnfStyle w:val="000000010000" w:firstRow="0" w:lastRow="0" w:firstColumn="0" w:lastColumn="0" w:oddVBand="0" w:evenVBand="0" w:oddHBand="0" w:evenHBand="1" w:firstRowFirstColumn="0" w:firstRowLastColumn="0" w:lastRowFirstColumn="0" w:lastRowLastColumn="0"/>
            </w:pPr>
            <w:r w:rsidRPr="006D7B92">
              <w:t>500µl</w:t>
            </w:r>
          </w:p>
        </w:tc>
        <w:tc>
          <w:tcPr>
            <w:tcW w:w="2034" w:type="dxa"/>
          </w:tcPr>
          <w:p w14:paraId="646F0B5E"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lang w:val="en-GB" w:eastAsia="en-GB"/>
              </w:rPr>
            </w:pPr>
            <w:r w:rsidRPr="006D7B92">
              <w:rPr>
                <w:rFonts w:cs="Gisha"/>
                <w:lang w:val="en-GB" w:eastAsia="en-GB"/>
              </w:rPr>
              <w:t>Room Temperature</w:t>
            </w:r>
          </w:p>
        </w:tc>
      </w:tr>
      <w:tr w:rsidR="006D7B92" w:rsidRPr="006D7B92" w14:paraId="05AC2A50" w14:textId="77777777" w:rsidTr="006D7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0176128C" w14:textId="77777777" w:rsidR="006D7B92" w:rsidRPr="006D7B92" w:rsidRDefault="006D7B92" w:rsidP="006D7B92">
            <w:pPr>
              <w:spacing w:after="200" w:line="240" w:lineRule="auto"/>
              <w:jc w:val="both"/>
              <w:rPr>
                <w:lang w:val="en-US"/>
              </w:rPr>
            </w:pPr>
            <w:r w:rsidRPr="006D7B92">
              <w:rPr>
                <w:lang w:val="en-US"/>
              </w:rPr>
              <w:t>Agencourt AMPure XP beads</w:t>
            </w:r>
          </w:p>
        </w:tc>
        <w:tc>
          <w:tcPr>
            <w:tcW w:w="1558" w:type="dxa"/>
            <w:tcBorders>
              <w:left w:val="none" w:sz="0" w:space="0" w:color="auto"/>
              <w:right w:val="none" w:sz="0" w:space="0" w:color="auto"/>
            </w:tcBorders>
          </w:tcPr>
          <w:p w14:paraId="29B24047"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1 tube</w:t>
            </w:r>
          </w:p>
        </w:tc>
        <w:tc>
          <w:tcPr>
            <w:tcW w:w="2034" w:type="dxa"/>
            <w:tcBorders>
              <w:left w:val="none" w:sz="0" w:space="0" w:color="auto"/>
            </w:tcBorders>
          </w:tcPr>
          <w:p w14:paraId="3658BF35"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lang w:val="en-GB" w:eastAsia="en-GB"/>
              </w:rPr>
            </w:pPr>
            <w:r w:rsidRPr="006D7B92">
              <w:rPr>
                <w:rFonts w:cs="Gisha"/>
                <w:lang w:val="en-GB" w:eastAsia="en-GB"/>
              </w:rPr>
              <w:t>Room Temperature</w:t>
            </w:r>
          </w:p>
        </w:tc>
      </w:tr>
    </w:tbl>
    <w:p w14:paraId="38DFF6F6" w14:textId="77777777" w:rsidR="006D7B92" w:rsidRPr="006D7B92" w:rsidRDefault="006D7B92" w:rsidP="006D7B92">
      <w:pPr>
        <w:spacing w:after="200" w:line="240" w:lineRule="auto"/>
        <w:jc w:val="both"/>
        <w:rPr>
          <w:b/>
          <w:sz w:val="24"/>
          <w:szCs w:val="24"/>
          <w:lang w:val="en-US"/>
        </w:rPr>
      </w:pPr>
    </w:p>
    <w:p w14:paraId="0312022E" w14:textId="77777777" w:rsidR="006D7B92" w:rsidRPr="006D7B92" w:rsidRDefault="006D7B92" w:rsidP="005C7508">
      <w:pPr>
        <w:numPr>
          <w:ilvl w:val="0"/>
          <w:numId w:val="28"/>
        </w:numPr>
        <w:spacing w:after="200" w:line="240" w:lineRule="auto"/>
        <w:rPr>
          <w:lang w:val="en-US"/>
        </w:rPr>
      </w:pPr>
      <w:r w:rsidRPr="006D7B92">
        <w:rPr>
          <w:lang w:val="en-US"/>
        </w:rPr>
        <w:t>In a 1.5ml DNA LoBind Eppendorf tube mix together the following:</w:t>
      </w:r>
    </w:p>
    <w:tbl>
      <w:tblPr>
        <w:tblStyle w:val="MediumShading1-Accent11"/>
        <w:tblpPr w:leftFromText="180" w:rightFromText="180" w:vertAnchor="text" w:horzAnchor="page" w:tblpX="3553" w:tblpY="151"/>
        <w:tblW w:w="4276" w:type="dxa"/>
        <w:tblLayout w:type="fixed"/>
        <w:tblCellMar>
          <w:left w:w="115" w:type="dxa"/>
          <w:right w:w="115" w:type="dxa"/>
        </w:tblCellMar>
        <w:tblLook w:val="04A0" w:firstRow="1" w:lastRow="0" w:firstColumn="1" w:lastColumn="0" w:noHBand="0" w:noVBand="1"/>
      </w:tblPr>
      <w:tblGrid>
        <w:gridCol w:w="2138"/>
        <w:gridCol w:w="2138"/>
      </w:tblGrid>
      <w:tr w:rsidR="006D7B92" w:rsidRPr="006D7B92" w14:paraId="37109123" w14:textId="77777777" w:rsidTr="006D7B92">
        <w:trPr>
          <w:cnfStyle w:val="100000000000" w:firstRow="1" w:lastRow="0" w:firstColumn="0" w:lastColumn="0" w:oddVBand="0" w:evenVBand="0" w:oddHBand="0" w:evenHBand="0" w:firstRowFirstColumn="0" w:firstRowLastColumn="0" w:lastRowFirstColumn="0" w:lastRowLastColumn="0"/>
          <w:trHeight w:val="181"/>
        </w:trPr>
        <w:tc>
          <w:tcPr>
            <w:cnfStyle w:val="001000000000" w:firstRow="0" w:lastRow="0" w:firstColumn="1" w:lastColumn="0" w:oddVBand="0" w:evenVBand="0" w:oddHBand="0" w:evenHBand="0" w:firstRowFirstColumn="0" w:firstRowLastColumn="0" w:lastRowFirstColumn="0" w:lastRowLastColumn="0"/>
            <w:tcW w:w="2138" w:type="dxa"/>
            <w:tcBorders>
              <w:right w:val="none" w:sz="0" w:space="0" w:color="auto"/>
            </w:tcBorders>
          </w:tcPr>
          <w:p w14:paraId="64EA44C6" w14:textId="77777777" w:rsidR="006D7B92" w:rsidRPr="006D7B92" w:rsidRDefault="006D7B92" w:rsidP="006D7B92">
            <w:pPr>
              <w:spacing w:after="200" w:line="240" w:lineRule="auto"/>
              <w:jc w:val="center"/>
              <w:rPr>
                <w:lang w:val="en-US"/>
              </w:rPr>
            </w:pPr>
            <w:r w:rsidRPr="006D7B92">
              <w:rPr>
                <w:lang w:val="en-US"/>
              </w:rPr>
              <w:t>Reagent</w:t>
            </w:r>
          </w:p>
        </w:tc>
        <w:tc>
          <w:tcPr>
            <w:tcW w:w="2138" w:type="dxa"/>
            <w:tcBorders>
              <w:left w:val="none" w:sz="0" w:space="0" w:color="auto"/>
            </w:tcBorders>
          </w:tcPr>
          <w:p w14:paraId="0A5D4444" w14:textId="77777777" w:rsidR="006D7B92" w:rsidRPr="006D7B92" w:rsidRDefault="006D7B92" w:rsidP="006D7B92">
            <w:pPr>
              <w:spacing w:after="200" w:line="240" w:lineRule="auto"/>
              <w:jc w:val="center"/>
              <w:cnfStyle w:val="100000000000" w:firstRow="1" w:lastRow="0" w:firstColumn="0" w:lastColumn="0" w:oddVBand="0" w:evenVBand="0" w:oddHBand="0" w:evenHBand="0" w:firstRowFirstColumn="0" w:firstRowLastColumn="0" w:lastRowFirstColumn="0" w:lastRowLastColumn="0"/>
              <w:rPr>
                <w:lang w:val="en-US"/>
              </w:rPr>
            </w:pPr>
            <w:r w:rsidRPr="006D7B92">
              <w:rPr>
                <w:lang w:val="en-US"/>
              </w:rPr>
              <w:t>Volume</w:t>
            </w:r>
          </w:p>
        </w:tc>
      </w:tr>
      <w:tr w:rsidR="006D7B92" w:rsidRPr="006D7B92" w14:paraId="4048B170" w14:textId="77777777" w:rsidTr="006D7B92">
        <w:trPr>
          <w:cnfStyle w:val="000000100000" w:firstRow="0" w:lastRow="0" w:firstColumn="0" w:lastColumn="0" w:oddVBand="0" w:evenVBand="0" w:oddHBand="1" w:evenHBand="0" w:firstRowFirstColumn="0" w:firstRowLastColumn="0" w:lastRowFirstColumn="0" w:lastRowLastColumn="0"/>
          <w:trHeight w:val="181"/>
        </w:trPr>
        <w:tc>
          <w:tcPr>
            <w:cnfStyle w:val="001000000000" w:firstRow="0" w:lastRow="0" w:firstColumn="1" w:lastColumn="0" w:oddVBand="0" w:evenVBand="0" w:oddHBand="0" w:evenHBand="0" w:firstRowFirstColumn="0" w:firstRowLastColumn="0" w:lastRowFirstColumn="0" w:lastRowLastColumn="0"/>
            <w:tcW w:w="2138" w:type="dxa"/>
            <w:tcBorders>
              <w:right w:val="none" w:sz="0" w:space="0" w:color="auto"/>
            </w:tcBorders>
          </w:tcPr>
          <w:p w14:paraId="119CBA8B" w14:textId="77777777" w:rsidR="006D7B92" w:rsidRPr="006D7B92" w:rsidRDefault="006D7B92" w:rsidP="006D7B92">
            <w:pPr>
              <w:spacing w:after="200" w:line="240" w:lineRule="auto"/>
              <w:jc w:val="center"/>
              <w:rPr>
                <w:lang w:val="en-US"/>
              </w:rPr>
            </w:pPr>
            <w:r w:rsidRPr="006D7B92">
              <w:rPr>
                <w:lang w:val="en-US"/>
              </w:rPr>
              <w:t>&lt;1 ug DNA</w:t>
            </w:r>
          </w:p>
        </w:tc>
        <w:tc>
          <w:tcPr>
            <w:tcW w:w="2138" w:type="dxa"/>
            <w:tcBorders>
              <w:left w:val="none" w:sz="0" w:space="0" w:color="auto"/>
            </w:tcBorders>
          </w:tcPr>
          <w:p w14:paraId="44AD1D45" w14:textId="77777777" w:rsidR="006D7B92" w:rsidRPr="006D7B92" w:rsidRDefault="006D7B92" w:rsidP="006D7B92">
            <w:pPr>
              <w:spacing w:after="200" w:line="240" w:lineRule="auto"/>
              <w:jc w:val="center"/>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45µl</w:t>
            </w:r>
          </w:p>
        </w:tc>
      </w:tr>
      <w:tr w:rsidR="006D7B92" w:rsidRPr="006D7B92" w14:paraId="0E5EB639" w14:textId="77777777" w:rsidTr="006D7B92">
        <w:trPr>
          <w:cnfStyle w:val="000000010000" w:firstRow="0" w:lastRow="0" w:firstColumn="0" w:lastColumn="0" w:oddVBand="0" w:evenVBand="0" w:oddHBand="0" w:evenHBand="1" w:firstRowFirstColumn="0" w:firstRowLastColumn="0" w:lastRowFirstColumn="0" w:lastRowLastColumn="0"/>
          <w:trHeight w:val="181"/>
        </w:trPr>
        <w:tc>
          <w:tcPr>
            <w:cnfStyle w:val="001000000000" w:firstRow="0" w:lastRow="0" w:firstColumn="1" w:lastColumn="0" w:oddVBand="0" w:evenVBand="0" w:oddHBand="0" w:evenHBand="0" w:firstRowFirstColumn="0" w:firstRowLastColumn="0" w:lastRowFirstColumn="0" w:lastRowLastColumn="0"/>
            <w:tcW w:w="2138" w:type="dxa"/>
          </w:tcPr>
          <w:p w14:paraId="3FCBF991" w14:textId="77777777" w:rsidR="006D7B92" w:rsidRPr="006D7B92" w:rsidRDefault="006D7B92" w:rsidP="006D7B92">
            <w:pPr>
              <w:spacing w:after="200" w:line="240" w:lineRule="auto"/>
              <w:jc w:val="center"/>
              <w:rPr>
                <w:lang w:val="en-US"/>
              </w:rPr>
            </w:pPr>
            <w:r w:rsidRPr="006D7B92">
              <w:rPr>
                <w:lang w:val="en-US"/>
              </w:rPr>
              <w:t>Nuclease Free water</w:t>
            </w:r>
          </w:p>
        </w:tc>
        <w:tc>
          <w:tcPr>
            <w:tcW w:w="2138" w:type="dxa"/>
          </w:tcPr>
          <w:p w14:paraId="0F320E63" w14:textId="77777777" w:rsidR="006D7B92" w:rsidRPr="006D7B92" w:rsidRDefault="006D7B92" w:rsidP="006D7B92">
            <w:pPr>
              <w:spacing w:after="200" w:line="240" w:lineRule="auto"/>
              <w:jc w:val="center"/>
              <w:cnfStyle w:val="000000010000" w:firstRow="0" w:lastRow="0" w:firstColumn="0" w:lastColumn="0" w:oddVBand="0" w:evenVBand="0" w:oddHBand="0" w:evenHBand="1" w:firstRowFirstColumn="0" w:firstRowLastColumn="0" w:lastRowFirstColumn="0" w:lastRowLastColumn="0"/>
              <w:rPr>
                <w:lang w:val="en-US"/>
              </w:rPr>
            </w:pPr>
            <w:r w:rsidRPr="006D7B92">
              <w:rPr>
                <w:lang w:val="en-US"/>
              </w:rPr>
              <w:t>5µl</w:t>
            </w:r>
          </w:p>
        </w:tc>
      </w:tr>
      <w:tr w:rsidR="006D7B92" w:rsidRPr="006D7B92" w14:paraId="2B58DE73" w14:textId="77777777" w:rsidTr="006D7B92">
        <w:trPr>
          <w:cnfStyle w:val="000000100000" w:firstRow="0" w:lastRow="0" w:firstColumn="0" w:lastColumn="0" w:oddVBand="0" w:evenVBand="0" w:oddHBand="1" w:evenHBand="0" w:firstRowFirstColumn="0" w:firstRowLastColumn="0" w:lastRowFirstColumn="0" w:lastRowLastColumn="0"/>
          <w:trHeight w:val="181"/>
        </w:trPr>
        <w:tc>
          <w:tcPr>
            <w:cnfStyle w:val="001000000000" w:firstRow="0" w:lastRow="0" w:firstColumn="1" w:lastColumn="0" w:oddVBand="0" w:evenVBand="0" w:oddHBand="0" w:evenHBand="0" w:firstRowFirstColumn="0" w:firstRowLastColumn="0" w:lastRowFirstColumn="0" w:lastRowLastColumn="0"/>
            <w:tcW w:w="2138" w:type="dxa"/>
            <w:tcBorders>
              <w:right w:val="none" w:sz="0" w:space="0" w:color="auto"/>
            </w:tcBorders>
          </w:tcPr>
          <w:p w14:paraId="62815C68" w14:textId="77777777" w:rsidR="006D7B92" w:rsidRPr="006D7B92" w:rsidRDefault="006D7B92" w:rsidP="006D7B92">
            <w:pPr>
              <w:spacing w:after="200" w:line="240" w:lineRule="auto"/>
              <w:jc w:val="center"/>
              <w:rPr>
                <w:lang w:val="en-US"/>
              </w:rPr>
            </w:pPr>
            <w:r w:rsidRPr="006D7B92">
              <w:rPr>
                <w:lang w:val="en-US"/>
              </w:rPr>
              <w:t>Ultra II End-prep reaction buffer</w:t>
            </w:r>
          </w:p>
        </w:tc>
        <w:tc>
          <w:tcPr>
            <w:tcW w:w="2138" w:type="dxa"/>
            <w:tcBorders>
              <w:left w:val="none" w:sz="0" w:space="0" w:color="auto"/>
            </w:tcBorders>
          </w:tcPr>
          <w:p w14:paraId="17C2E85C" w14:textId="77777777" w:rsidR="006D7B92" w:rsidRPr="006D7B92" w:rsidRDefault="006D7B92" w:rsidP="006D7B92">
            <w:pPr>
              <w:spacing w:after="200" w:line="240" w:lineRule="auto"/>
              <w:jc w:val="center"/>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7µl</w:t>
            </w:r>
          </w:p>
        </w:tc>
      </w:tr>
      <w:tr w:rsidR="006D7B92" w:rsidRPr="006D7B92" w14:paraId="7EF5993B" w14:textId="77777777" w:rsidTr="006D7B92">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38" w:type="dxa"/>
          </w:tcPr>
          <w:p w14:paraId="0B5AB121" w14:textId="77777777" w:rsidR="006D7B92" w:rsidRPr="006D7B92" w:rsidRDefault="006D7B92" w:rsidP="006D7B92">
            <w:pPr>
              <w:spacing w:after="200" w:line="240" w:lineRule="auto"/>
              <w:jc w:val="center"/>
              <w:rPr>
                <w:lang w:val="en-US"/>
              </w:rPr>
            </w:pPr>
            <w:r w:rsidRPr="006D7B92">
              <w:rPr>
                <w:lang w:val="en-US"/>
              </w:rPr>
              <w:t>Ultra II End-prep enzyme mix</w:t>
            </w:r>
          </w:p>
        </w:tc>
        <w:tc>
          <w:tcPr>
            <w:tcW w:w="2138" w:type="dxa"/>
          </w:tcPr>
          <w:p w14:paraId="314A002D" w14:textId="77777777" w:rsidR="006D7B92" w:rsidRPr="006D7B92" w:rsidRDefault="006D7B92" w:rsidP="006D7B92">
            <w:pPr>
              <w:spacing w:after="200" w:line="240" w:lineRule="auto"/>
              <w:jc w:val="center"/>
              <w:cnfStyle w:val="000000010000" w:firstRow="0" w:lastRow="0" w:firstColumn="0" w:lastColumn="0" w:oddVBand="0" w:evenVBand="0" w:oddHBand="0" w:evenHBand="1" w:firstRowFirstColumn="0" w:firstRowLastColumn="0" w:lastRowFirstColumn="0" w:lastRowLastColumn="0"/>
              <w:rPr>
                <w:lang w:val="en-US"/>
              </w:rPr>
            </w:pPr>
            <w:r w:rsidRPr="006D7B92">
              <w:rPr>
                <w:lang w:val="en-US"/>
              </w:rPr>
              <w:t>3µl</w:t>
            </w:r>
          </w:p>
        </w:tc>
      </w:tr>
      <w:tr w:rsidR="006D7B92" w:rsidRPr="006D7B92" w14:paraId="0D9B1761" w14:textId="77777777" w:rsidTr="006D7B92">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38" w:type="dxa"/>
            <w:tcBorders>
              <w:right w:val="none" w:sz="0" w:space="0" w:color="auto"/>
            </w:tcBorders>
          </w:tcPr>
          <w:p w14:paraId="2F04794D" w14:textId="77777777" w:rsidR="006D7B92" w:rsidRPr="006D7B92" w:rsidRDefault="006D7B92" w:rsidP="006D7B92">
            <w:pPr>
              <w:spacing w:after="200" w:line="240" w:lineRule="auto"/>
              <w:jc w:val="center"/>
              <w:rPr>
                <w:lang w:val="en-US"/>
              </w:rPr>
            </w:pPr>
            <w:r w:rsidRPr="006D7B92">
              <w:rPr>
                <w:lang w:val="en-US"/>
              </w:rPr>
              <w:t>Total</w:t>
            </w:r>
          </w:p>
        </w:tc>
        <w:tc>
          <w:tcPr>
            <w:tcW w:w="2138" w:type="dxa"/>
            <w:tcBorders>
              <w:left w:val="none" w:sz="0" w:space="0" w:color="auto"/>
            </w:tcBorders>
          </w:tcPr>
          <w:p w14:paraId="59AE4508" w14:textId="77777777" w:rsidR="006D7B92" w:rsidRPr="006D7B92" w:rsidRDefault="006D7B92" w:rsidP="006D7B92">
            <w:pPr>
              <w:spacing w:after="200" w:line="240" w:lineRule="auto"/>
              <w:jc w:val="center"/>
              <w:cnfStyle w:val="000000100000" w:firstRow="0" w:lastRow="0" w:firstColumn="0" w:lastColumn="0" w:oddVBand="0" w:evenVBand="0" w:oddHBand="1" w:evenHBand="0" w:firstRowFirstColumn="0" w:firstRowLastColumn="0" w:lastRowFirstColumn="0" w:lastRowLastColumn="0"/>
              <w:rPr>
                <w:b/>
                <w:lang w:val="en-US"/>
              </w:rPr>
            </w:pPr>
            <w:r w:rsidRPr="006D7B92">
              <w:rPr>
                <w:b/>
                <w:lang w:val="en-US"/>
              </w:rPr>
              <w:t>60µl</w:t>
            </w:r>
          </w:p>
        </w:tc>
      </w:tr>
    </w:tbl>
    <w:p w14:paraId="11DCA50E" w14:textId="77777777" w:rsidR="006D7B92" w:rsidRPr="006D7B92" w:rsidRDefault="006D7B92" w:rsidP="006D7B92">
      <w:pPr>
        <w:spacing w:after="200" w:line="240" w:lineRule="auto"/>
        <w:jc w:val="both"/>
        <w:rPr>
          <w:lang w:val="en-US"/>
        </w:rPr>
      </w:pPr>
    </w:p>
    <w:p w14:paraId="58B4C222" w14:textId="77777777" w:rsidR="006D7B92" w:rsidRPr="006D7B92" w:rsidRDefault="006D7B92" w:rsidP="006D7B92">
      <w:pPr>
        <w:spacing w:after="200" w:line="240" w:lineRule="auto"/>
        <w:jc w:val="both"/>
        <w:rPr>
          <w:lang w:val="en-US"/>
        </w:rPr>
      </w:pPr>
    </w:p>
    <w:p w14:paraId="29886719" w14:textId="77777777" w:rsidR="006D7B92" w:rsidRPr="006D7B92" w:rsidRDefault="006D7B92" w:rsidP="006D7B92">
      <w:pPr>
        <w:spacing w:after="200" w:line="240" w:lineRule="auto"/>
        <w:jc w:val="both"/>
        <w:rPr>
          <w:lang w:val="en-US"/>
        </w:rPr>
      </w:pPr>
    </w:p>
    <w:p w14:paraId="70E7EE44" w14:textId="77777777" w:rsidR="006D7B92" w:rsidRPr="006D7B92" w:rsidRDefault="006D7B92" w:rsidP="006D7B92">
      <w:pPr>
        <w:spacing w:after="200" w:line="240" w:lineRule="auto"/>
        <w:jc w:val="both"/>
        <w:rPr>
          <w:lang w:val="en-US"/>
        </w:rPr>
      </w:pPr>
    </w:p>
    <w:p w14:paraId="0CAC8BC9" w14:textId="77777777" w:rsidR="006D7B92" w:rsidRPr="006D7B92" w:rsidRDefault="006D7B92" w:rsidP="006D7B92">
      <w:pPr>
        <w:spacing w:after="200" w:line="240" w:lineRule="auto"/>
        <w:jc w:val="both"/>
        <w:rPr>
          <w:lang w:val="en-US"/>
        </w:rPr>
      </w:pPr>
    </w:p>
    <w:p w14:paraId="527B52D8" w14:textId="77777777" w:rsidR="006D7B92" w:rsidRPr="006D7B92" w:rsidRDefault="006D7B92" w:rsidP="006D7B92">
      <w:pPr>
        <w:spacing w:after="200" w:line="240" w:lineRule="auto"/>
        <w:jc w:val="both"/>
        <w:rPr>
          <w:lang w:val="en-US"/>
        </w:rPr>
      </w:pPr>
    </w:p>
    <w:p w14:paraId="6026047B" w14:textId="77777777" w:rsidR="006D7B92" w:rsidRPr="006D7B92" w:rsidRDefault="006D7B92" w:rsidP="006D7B92">
      <w:pPr>
        <w:spacing w:after="200" w:line="240" w:lineRule="auto"/>
        <w:jc w:val="both"/>
        <w:rPr>
          <w:lang w:val="en-US"/>
        </w:rPr>
      </w:pPr>
    </w:p>
    <w:p w14:paraId="2D86BE9F" w14:textId="77777777" w:rsidR="006D7B92" w:rsidRPr="006D7B92" w:rsidRDefault="006D7B92" w:rsidP="006D7B92">
      <w:pPr>
        <w:spacing w:after="200" w:line="240" w:lineRule="auto"/>
        <w:jc w:val="both"/>
        <w:rPr>
          <w:lang w:val="en-US"/>
        </w:rPr>
      </w:pPr>
    </w:p>
    <w:p w14:paraId="254BAEBB" w14:textId="77777777" w:rsidR="006D7B92" w:rsidRPr="006D7B92" w:rsidRDefault="006D7B92" w:rsidP="005C7508">
      <w:pPr>
        <w:numPr>
          <w:ilvl w:val="0"/>
          <w:numId w:val="28"/>
        </w:numPr>
        <w:spacing w:after="200" w:line="240" w:lineRule="auto"/>
        <w:jc w:val="both"/>
        <w:rPr>
          <w:lang w:val="en-US"/>
        </w:rPr>
      </w:pPr>
      <w:r w:rsidRPr="006D7B92">
        <w:rPr>
          <w:lang w:val="en-US"/>
        </w:rPr>
        <w:t xml:space="preserve">Mix gently by inversion and spin down. </w:t>
      </w:r>
    </w:p>
    <w:p w14:paraId="637B1506" w14:textId="77777777" w:rsidR="006D7B92" w:rsidRPr="006D7B92" w:rsidRDefault="006D7B92" w:rsidP="005C7508">
      <w:pPr>
        <w:numPr>
          <w:ilvl w:val="0"/>
          <w:numId w:val="28"/>
        </w:numPr>
        <w:spacing w:after="200" w:line="240" w:lineRule="auto"/>
        <w:jc w:val="both"/>
        <w:rPr>
          <w:lang w:val="en-US"/>
        </w:rPr>
      </w:pPr>
      <w:r w:rsidRPr="006D7B92">
        <w:rPr>
          <w:lang w:val="en-US"/>
        </w:rPr>
        <w:t xml:space="preserve">Using a thermal cycler, incubate for 5 minutes at 20°C </w:t>
      </w:r>
      <w:r w:rsidR="00607698" w:rsidRPr="006D7B92">
        <w:rPr>
          <w:lang w:val="en-US"/>
        </w:rPr>
        <w:t>and</w:t>
      </w:r>
      <w:r w:rsidRPr="006D7B92">
        <w:rPr>
          <w:lang w:val="en-US"/>
        </w:rPr>
        <w:t xml:space="preserve"> 5 minutes at 65°C</w:t>
      </w:r>
    </w:p>
    <w:p w14:paraId="03E25FE6" w14:textId="77777777" w:rsidR="006D7B92" w:rsidRPr="006D7B92" w:rsidRDefault="006D7B92" w:rsidP="005C7508">
      <w:pPr>
        <w:numPr>
          <w:ilvl w:val="0"/>
          <w:numId w:val="28"/>
        </w:numPr>
        <w:spacing w:after="200" w:line="240" w:lineRule="auto"/>
        <w:jc w:val="both"/>
        <w:rPr>
          <w:lang w:val="en-US"/>
        </w:rPr>
      </w:pPr>
      <w:r w:rsidRPr="006D7B92">
        <w:rPr>
          <w:lang w:val="en-US"/>
        </w:rPr>
        <w:t>Resuspend AMPure XP beads by vortexing.</w:t>
      </w:r>
    </w:p>
    <w:p w14:paraId="1E85B06E" w14:textId="77777777" w:rsidR="006D7B92" w:rsidRPr="006D7B92" w:rsidRDefault="006D7B92" w:rsidP="005C7508">
      <w:pPr>
        <w:numPr>
          <w:ilvl w:val="0"/>
          <w:numId w:val="28"/>
        </w:numPr>
        <w:spacing w:after="200" w:line="240" w:lineRule="auto"/>
        <w:jc w:val="both"/>
        <w:rPr>
          <w:lang w:val="en-US"/>
        </w:rPr>
      </w:pPr>
      <w:r w:rsidRPr="006D7B92">
        <w:rPr>
          <w:lang w:val="en-US"/>
        </w:rPr>
        <w:t xml:space="preserve">Add 60µl of resuspended AMPure XP beads to the end-prep reaction and mix by pipetting. </w:t>
      </w:r>
    </w:p>
    <w:p w14:paraId="09CE3671" w14:textId="77777777" w:rsidR="006D7B92" w:rsidRPr="006D7B92" w:rsidRDefault="006D7B92" w:rsidP="005C7508">
      <w:pPr>
        <w:numPr>
          <w:ilvl w:val="0"/>
          <w:numId w:val="28"/>
        </w:numPr>
        <w:spacing w:after="200" w:line="240" w:lineRule="auto"/>
        <w:jc w:val="both"/>
        <w:rPr>
          <w:lang w:val="en-US"/>
        </w:rPr>
      </w:pPr>
      <w:r w:rsidRPr="006D7B92">
        <w:rPr>
          <w:lang w:val="en-US"/>
        </w:rPr>
        <w:t>Incubate on a rotator mixer for 5 minutes.</w:t>
      </w:r>
    </w:p>
    <w:p w14:paraId="470B55A8" w14:textId="77777777" w:rsidR="006D7B92" w:rsidRPr="006D7B92" w:rsidRDefault="006D7B92" w:rsidP="005C7508">
      <w:pPr>
        <w:numPr>
          <w:ilvl w:val="0"/>
          <w:numId w:val="28"/>
        </w:numPr>
        <w:spacing w:after="200" w:line="240" w:lineRule="auto"/>
        <w:jc w:val="both"/>
        <w:rPr>
          <w:lang w:val="en-US"/>
        </w:rPr>
      </w:pPr>
      <w:r w:rsidRPr="006D7B92">
        <w:rPr>
          <w:lang w:val="en-US"/>
        </w:rPr>
        <w:t xml:space="preserve">Spin down the sample and pellet on a magnet. Keep the tube on the magnet, and pipette off the supernatant. </w:t>
      </w:r>
    </w:p>
    <w:p w14:paraId="18E1E83F" w14:textId="77777777" w:rsidR="006D7B92" w:rsidRPr="006D7B92" w:rsidRDefault="006D7B92" w:rsidP="005C7508">
      <w:pPr>
        <w:numPr>
          <w:ilvl w:val="0"/>
          <w:numId w:val="28"/>
        </w:numPr>
        <w:spacing w:after="200" w:line="240" w:lineRule="auto"/>
        <w:jc w:val="both"/>
        <w:rPr>
          <w:lang w:val="en-US"/>
        </w:rPr>
      </w:pPr>
      <w:r w:rsidRPr="006D7B92">
        <w:rPr>
          <w:lang w:val="en-US"/>
        </w:rPr>
        <w:t xml:space="preserve">Keep on magnet, wash beads with 200µl of freshly prepared 70% ethanol without disturbing the pellet. Remove the ethanol using a pipette and discard. Repeat. </w:t>
      </w:r>
    </w:p>
    <w:p w14:paraId="2D97870A" w14:textId="77777777" w:rsidR="006D7B92" w:rsidRPr="006D7B92" w:rsidRDefault="006D7B92" w:rsidP="005C7508">
      <w:pPr>
        <w:numPr>
          <w:ilvl w:val="0"/>
          <w:numId w:val="28"/>
        </w:numPr>
        <w:spacing w:after="200" w:line="240" w:lineRule="auto"/>
        <w:jc w:val="both"/>
        <w:rPr>
          <w:lang w:val="en-US"/>
        </w:rPr>
      </w:pPr>
      <w:r w:rsidRPr="006D7B92">
        <w:rPr>
          <w:lang w:val="en-US"/>
        </w:rPr>
        <w:t xml:space="preserve">Spin down and place the tube back on the magnet. Pipette off any residual ethanol. Briefly allow to dry. </w:t>
      </w:r>
    </w:p>
    <w:p w14:paraId="29244F6B" w14:textId="77777777" w:rsidR="006D7B92" w:rsidRPr="006D7B92" w:rsidRDefault="006D7B92" w:rsidP="005C7508">
      <w:pPr>
        <w:numPr>
          <w:ilvl w:val="0"/>
          <w:numId w:val="28"/>
        </w:numPr>
        <w:spacing w:after="200" w:line="240" w:lineRule="auto"/>
        <w:jc w:val="both"/>
        <w:rPr>
          <w:lang w:val="en-US"/>
        </w:rPr>
      </w:pPr>
      <w:r w:rsidRPr="006D7B92">
        <w:rPr>
          <w:lang w:val="en-US"/>
        </w:rPr>
        <w:t xml:space="preserve">Remove the tube from the magnetic rack and resuspend pellet in 31µl nuclease-free water. Incubate for 2 minutes. </w:t>
      </w:r>
    </w:p>
    <w:p w14:paraId="71078BF7" w14:textId="77777777" w:rsidR="006D7B92" w:rsidRPr="006D7B92" w:rsidRDefault="006D7B92" w:rsidP="005C7508">
      <w:pPr>
        <w:numPr>
          <w:ilvl w:val="0"/>
          <w:numId w:val="28"/>
        </w:numPr>
        <w:spacing w:after="200" w:line="240" w:lineRule="auto"/>
        <w:jc w:val="both"/>
        <w:rPr>
          <w:lang w:val="en-US"/>
        </w:rPr>
      </w:pPr>
      <w:r w:rsidRPr="006D7B92">
        <w:rPr>
          <w:lang w:val="en-US"/>
        </w:rPr>
        <w:t>Pellet beads on magnet until the eluate is clear and colourless.</w:t>
      </w:r>
    </w:p>
    <w:p w14:paraId="4991899A" w14:textId="77777777" w:rsidR="006D7B92" w:rsidRPr="006D7B92" w:rsidRDefault="006D7B92" w:rsidP="005C7508">
      <w:pPr>
        <w:numPr>
          <w:ilvl w:val="0"/>
          <w:numId w:val="28"/>
        </w:numPr>
        <w:spacing w:after="200" w:line="240" w:lineRule="auto"/>
        <w:jc w:val="both"/>
        <w:rPr>
          <w:lang w:val="en-US"/>
        </w:rPr>
      </w:pPr>
      <w:r w:rsidRPr="006D7B92">
        <w:rPr>
          <w:lang w:val="en-US"/>
        </w:rPr>
        <w:t xml:space="preserve">Remove and retain 31µl of elute into a clean 1.5ml Eppendorf DNA LoBind tube. </w:t>
      </w:r>
    </w:p>
    <w:p w14:paraId="6F58B0FC" w14:textId="77777777" w:rsidR="006D7B92" w:rsidRPr="006D7B92" w:rsidRDefault="006D7B92" w:rsidP="005C7508">
      <w:pPr>
        <w:numPr>
          <w:ilvl w:val="0"/>
          <w:numId w:val="28"/>
        </w:numPr>
        <w:spacing w:after="200" w:line="240" w:lineRule="auto"/>
        <w:jc w:val="both"/>
        <w:rPr>
          <w:lang w:val="en-US"/>
        </w:rPr>
      </w:pPr>
      <w:r w:rsidRPr="006D7B92">
        <w:rPr>
          <w:lang w:val="en-US"/>
        </w:rPr>
        <w:t>Quantify 1µl of end-prepped DNA using a Qubit fluorimeter – aiming to recover &gt;700ng.</w:t>
      </w:r>
    </w:p>
    <w:p w14:paraId="388A9DCC" w14:textId="77777777" w:rsidR="006D7B92" w:rsidRPr="006D7B92" w:rsidRDefault="006D7B92" w:rsidP="006D7B92">
      <w:pPr>
        <w:spacing w:after="200" w:line="240" w:lineRule="auto"/>
        <w:ind w:left="360"/>
        <w:jc w:val="both"/>
        <w:rPr>
          <w:lang w:val="en-US"/>
        </w:rPr>
      </w:pPr>
    </w:p>
    <w:p w14:paraId="38D46477" w14:textId="77777777" w:rsidR="006D7B92" w:rsidRPr="006D7B92" w:rsidRDefault="006D7B92" w:rsidP="006D7B92">
      <w:pPr>
        <w:spacing w:after="200" w:line="240" w:lineRule="auto"/>
        <w:ind w:left="360"/>
        <w:jc w:val="both"/>
        <w:rPr>
          <w:b/>
          <w:lang w:val="en-US"/>
        </w:rPr>
      </w:pPr>
      <w:r w:rsidRPr="006D7B92">
        <w:rPr>
          <w:b/>
          <w:lang w:val="en-US"/>
        </w:rPr>
        <w:t>Ligation of Barcode Adapter</w:t>
      </w:r>
    </w:p>
    <w:tbl>
      <w:tblPr>
        <w:tblStyle w:val="MediumShading1-Accent11"/>
        <w:tblW w:w="0" w:type="auto"/>
        <w:tblInd w:w="918" w:type="dxa"/>
        <w:tblLook w:val="04A0" w:firstRow="1" w:lastRow="0" w:firstColumn="1" w:lastColumn="0" w:noHBand="0" w:noVBand="1"/>
      </w:tblPr>
      <w:tblGrid>
        <w:gridCol w:w="3997"/>
        <w:gridCol w:w="1558"/>
        <w:gridCol w:w="2034"/>
      </w:tblGrid>
      <w:tr w:rsidR="006D7B92" w:rsidRPr="006D7B92" w14:paraId="2E7C78E8" w14:textId="77777777" w:rsidTr="006D7B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471EFC67" w14:textId="77777777" w:rsidR="006D7B92" w:rsidRPr="006D7B92" w:rsidRDefault="006D7B92" w:rsidP="006D7B92">
            <w:pPr>
              <w:jc w:val="center"/>
            </w:pPr>
            <w:r w:rsidRPr="006D7B92">
              <w:t>Item</w:t>
            </w:r>
          </w:p>
        </w:tc>
        <w:tc>
          <w:tcPr>
            <w:tcW w:w="1558" w:type="dxa"/>
            <w:tcBorders>
              <w:left w:val="none" w:sz="0" w:space="0" w:color="auto"/>
              <w:right w:val="none" w:sz="0" w:space="0" w:color="auto"/>
            </w:tcBorders>
          </w:tcPr>
          <w:p w14:paraId="0AC5C6B9" w14:textId="77777777" w:rsidR="006D7B92" w:rsidRPr="006D7B92" w:rsidRDefault="006D7B92" w:rsidP="006D7B92">
            <w:pPr>
              <w:jc w:val="center"/>
              <w:cnfStyle w:val="100000000000" w:firstRow="1" w:lastRow="0" w:firstColumn="0" w:lastColumn="0" w:oddVBand="0" w:evenVBand="0" w:oddHBand="0" w:evenHBand="0" w:firstRowFirstColumn="0" w:firstRowLastColumn="0" w:lastRowFirstColumn="0" w:lastRowLastColumn="0"/>
            </w:pPr>
            <w:r w:rsidRPr="006D7B92">
              <w:t>Quantity</w:t>
            </w:r>
          </w:p>
        </w:tc>
        <w:tc>
          <w:tcPr>
            <w:tcW w:w="2034" w:type="dxa"/>
            <w:tcBorders>
              <w:left w:val="none" w:sz="0" w:space="0" w:color="auto"/>
            </w:tcBorders>
          </w:tcPr>
          <w:p w14:paraId="60656FBC" w14:textId="77777777" w:rsidR="006D7B92" w:rsidRPr="006D7B92" w:rsidRDefault="006D7B92" w:rsidP="006D7B92">
            <w:pPr>
              <w:jc w:val="center"/>
              <w:cnfStyle w:val="100000000000" w:firstRow="1" w:lastRow="0" w:firstColumn="0" w:lastColumn="0" w:oddVBand="0" w:evenVBand="0" w:oddHBand="0" w:evenHBand="0" w:firstRowFirstColumn="0" w:firstRowLastColumn="0" w:lastRowFirstColumn="0" w:lastRowLastColumn="0"/>
            </w:pPr>
            <w:r w:rsidRPr="006D7B92">
              <w:t>Storage</w:t>
            </w:r>
          </w:p>
        </w:tc>
      </w:tr>
      <w:tr w:rsidR="006D7B92" w:rsidRPr="006D7B92" w14:paraId="13FDBDAD" w14:textId="77777777" w:rsidTr="006D7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78372E8D" w14:textId="77777777" w:rsidR="006D7B92" w:rsidRPr="006D7B92" w:rsidRDefault="006D7B92" w:rsidP="006D7B92">
            <w:r w:rsidRPr="006D7B92">
              <w:rPr>
                <w:lang w:val="en-US"/>
              </w:rPr>
              <w:t>NEB Blunt/TA ligase master mix</w:t>
            </w:r>
          </w:p>
        </w:tc>
        <w:tc>
          <w:tcPr>
            <w:tcW w:w="1558" w:type="dxa"/>
            <w:tcBorders>
              <w:left w:val="none" w:sz="0" w:space="0" w:color="auto"/>
              <w:right w:val="none" w:sz="0" w:space="0" w:color="auto"/>
            </w:tcBorders>
          </w:tcPr>
          <w:p w14:paraId="7801C1FE"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1 tube</w:t>
            </w:r>
          </w:p>
        </w:tc>
        <w:tc>
          <w:tcPr>
            <w:tcW w:w="2034" w:type="dxa"/>
            <w:tcBorders>
              <w:left w:val="none" w:sz="0" w:space="0" w:color="auto"/>
            </w:tcBorders>
          </w:tcPr>
          <w:p w14:paraId="767C2754"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Ice bucket</w:t>
            </w:r>
          </w:p>
        </w:tc>
      </w:tr>
      <w:tr w:rsidR="006D7B92" w:rsidRPr="006D7B92" w14:paraId="7BCF6031" w14:textId="77777777" w:rsidTr="006D7B9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Pr>
          <w:p w14:paraId="08624894" w14:textId="77777777" w:rsidR="006D7B92" w:rsidRPr="006D7B92" w:rsidRDefault="006D7B92" w:rsidP="006D7B92">
            <w:pPr>
              <w:rPr>
                <w:lang w:val="en-US"/>
              </w:rPr>
            </w:pPr>
            <w:r w:rsidRPr="006D7B92">
              <w:rPr>
                <w:lang w:val="en-US"/>
              </w:rPr>
              <w:t>Barcode Adapter</w:t>
            </w:r>
          </w:p>
        </w:tc>
        <w:tc>
          <w:tcPr>
            <w:tcW w:w="1558" w:type="dxa"/>
          </w:tcPr>
          <w:p w14:paraId="3D87081E" w14:textId="77777777" w:rsidR="006D7B92" w:rsidRPr="006D7B92" w:rsidRDefault="006D7B92" w:rsidP="006D7B92">
            <w:pPr>
              <w:cnfStyle w:val="000000010000" w:firstRow="0" w:lastRow="0" w:firstColumn="0" w:lastColumn="0" w:oddVBand="0" w:evenVBand="0" w:oddHBand="0" w:evenHBand="1" w:firstRowFirstColumn="0" w:firstRowLastColumn="0" w:lastRowFirstColumn="0" w:lastRowLastColumn="0"/>
            </w:pPr>
            <w:r w:rsidRPr="006D7B92">
              <w:t>1 tube</w:t>
            </w:r>
          </w:p>
        </w:tc>
        <w:tc>
          <w:tcPr>
            <w:tcW w:w="2034" w:type="dxa"/>
          </w:tcPr>
          <w:p w14:paraId="004F4324" w14:textId="77777777" w:rsidR="006D7B92" w:rsidRPr="006D7B92" w:rsidRDefault="006D7B92" w:rsidP="006D7B92">
            <w:pPr>
              <w:cnfStyle w:val="000000010000" w:firstRow="0" w:lastRow="0" w:firstColumn="0" w:lastColumn="0" w:oddVBand="0" w:evenVBand="0" w:oddHBand="0" w:evenHBand="1" w:firstRowFirstColumn="0" w:firstRowLastColumn="0" w:lastRowFirstColumn="0" w:lastRowLastColumn="0"/>
            </w:pPr>
            <w:r w:rsidRPr="006D7B92">
              <w:t>Ice bucket</w:t>
            </w:r>
          </w:p>
        </w:tc>
      </w:tr>
      <w:tr w:rsidR="006D7B92" w:rsidRPr="006D7B92" w14:paraId="0799E1E3" w14:textId="77777777" w:rsidTr="006D7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Borders>
              <w:right w:val="none" w:sz="0" w:space="0" w:color="auto"/>
            </w:tcBorders>
          </w:tcPr>
          <w:p w14:paraId="5DAA26C5" w14:textId="77777777" w:rsidR="006D7B92" w:rsidRPr="006D7B92" w:rsidRDefault="00607698" w:rsidP="006D7B92">
            <w:pPr>
              <w:spacing w:after="200" w:line="240" w:lineRule="auto"/>
              <w:jc w:val="both"/>
              <w:rPr>
                <w:lang w:val="en-US"/>
              </w:rPr>
            </w:pPr>
            <w:r>
              <w:rPr>
                <w:lang w:val="en-US"/>
              </w:rPr>
              <w:t>Freshly prepar</w:t>
            </w:r>
            <w:r w:rsidR="006D7B92" w:rsidRPr="006D7B92">
              <w:rPr>
                <w:lang w:val="en-US"/>
              </w:rPr>
              <w:t>ed 70% ethanol</w:t>
            </w:r>
          </w:p>
        </w:tc>
        <w:tc>
          <w:tcPr>
            <w:tcW w:w="1558" w:type="dxa"/>
            <w:tcBorders>
              <w:left w:val="none" w:sz="0" w:space="0" w:color="auto"/>
              <w:right w:val="none" w:sz="0" w:space="0" w:color="auto"/>
            </w:tcBorders>
          </w:tcPr>
          <w:p w14:paraId="639E3C3D" w14:textId="77777777" w:rsidR="006D7B92" w:rsidRPr="006D7B92" w:rsidRDefault="006D7B92" w:rsidP="006D7B92">
            <w:pPr>
              <w:cnfStyle w:val="000000100000" w:firstRow="0" w:lastRow="0" w:firstColumn="0" w:lastColumn="0" w:oddVBand="0" w:evenVBand="0" w:oddHBand="1" w:evenHBand="0" w:firstRowFirstColumn="0" w:firstRowLastColumn="0" w:lastRowFirstColumn="0" w:lastRowLastColumn="0"/>
            </w:pPr>
            <w:r w:rsidRPr="006D7B92">
              <w:t>500µl</w:t>
            </w:r>
          </w:p>
        </w:tc>
        <w:tc>
          <w:tcPr>
            <w:tcW w:w="2034" w:type="dxa"/>
            <w:tcBorders>
              <w:left w:val="none" w:sz="0" w:space="0" w:color="auto"/>
            </w:tcBorders>
          </w:tcPr>
          <w:p w14:paraId="4879E6D9" w14:textId="77777777" w:rsidR="006D7B92" w:rsidRPr="006D7B92" w:rsidRDefault="006D7B92" w:rsidP="006D7B92">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rFonts w:cs="Gisha"/>
                <w:lang w:val="en-GB" w:eastAsia="en-GB"/>
              </w:rPr>
            </w:pPr>
            <w:r w:rsidRPr="006D7B92">
              <w:rPr>
                <w:rFonts w:cs="Gisha"/>
                <w:lang w:val="en-GB" w:eastAsia="en-GB"/>
              </w:rPr>
              <w:t>Room Temperature</w:t>
            </w:r>
          </w:p>
        </w:tc>
      </w:tr>
      <w:tr w:rsidR="006D7B92" w:rsidRPr="006D7B92" w14:paraId="143E95FD" w14:textId="77777777" w:rsidTr="006D7B9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97" w:type="dxa"/>
          </w:tcPr>
          <w:p w14:paraId="357B66C8" w14:textId="77777777" w:rsidR="006D7B92" w:rsidRPr="006D7B92" w:rsidRDefault="006D7B92" w:rsidP="006D7B92">
            <w:pPr>
              <w:spacing w:after="200" w:line="240" w:lineRule="auto"/>
              <w:jc w:val="both"/>
              <w:rPr>
                <w:lang w:val="en-US"/>
              </w:rPr>
            </w:pPr>
            <w:r w:rsidRPr="006D7B92">
              <w:rPr>
                <w:lang w:val="en-US"/>
              </w:rPr>
              <w:t>Agencourt AMPure XP beads</w:t>
            </w:r>
          </w:p>
        </w:tc>
        <w:tc>
          <w:tcPr>
            <w:tcW w:w="1558" w:type="dxa"/>
          </w:tcPr>
          <w:p w14:paraId="5A22CBAA" w14:textId="77777777" w:rsidR="006D7B92" w:rsidRPr="006D7B92" w:rsidRDefault="006D7B92" w:rsidP="006D7B92">
            <w:pPr>
              <w:cnfStyle w:val="000000010000" w:firstRow="0" w:lastRow="0" w:firstColumn="0" w:lastColumn="0" w:oddVBand="0" w:evenVBand="0" w:oddHBand="0" w:evenHBand="1" w:firstRowFirstColumn="0" w:firstRowLastColumn="0" w:lastRowFirstColumn="0" w:lastRowLastColumn="0"/>
            </w:pPr>
            <w:r w:rsidRPr="006D7B92">
              <w:t>1 tube</w:t>
            </w:r>
          </w:p>
        </w:tc>
        <w:tc>
          <w:tcPr>
            <w:tcW w:w="2034" w:type="dxa"/>
          </w:tcPr>
          <w:p w14:paraId="03EC1DC4"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lang w:val="en-GB" w:eastAsia="en-GB"/>
              </w:rPr>
            </w:pPr>
            <w:r w:rsidRPr="006D7B92">
              <w:rPr>
                <w:rFonts w:cs="Gisha"/>
                <w:lang w:val="en-GB" w:eastAsia="en-GB"/>
              </w:rPr>
              <w:t>Room Temperature</w:t>
            </w:r>
          </w:p>
        </w:tc>
      </w:tr>
    </w:tbl>
    <w:p w14:paraId="400CBDB6" w14:textId="77777777" w:rsidR="006D7B92" w:rsidRPr="006D7B92" w:rsidRDefault="006D7B92" w:rsidP="006D7B92">
      <w:pPr>
        <w:spacing w:after="200" w:line="240" w:lineRule="auto"/>
        <w:jc w:val="both"/>
        <w:rPr>
          <w:lang w:val="en-US"/>
        </w:rPr>
      </w:pPr>
    </w:p>
    <w:p w14:paraId="43D6CECD" w14:textId="77777777" w:rsidR="006D7B92" w:rsidRPr="006D7B92" w:rsidRDefault="00607698" w:rsidP="005C7508">
      <w:pPr>
        <w:numPr>
          <w:ilvl w:val="0"/>
          <w:numId w:val="57"/>
        </w:numPr>
        <w:spacing w:after="200" w:line="240" w:lineRule="auto"/>
        <w:jc w:val="both"/>
        <w:rPr>
          <w:lang w:val="en-US"/>
        </w:rPr>
      </w:pPr>
      <w:r w:rsidRPr="006D7B92">
        <w:rPr>
          <w:lang w:val="en-US"/>
        </w:rPr>
        <w:t>Label</w:t>
      </w:r>
      <w:r w:rsidR="006D7B92" w:rsidRPr="006D7B92">
        <w:rPr>
          <w:lang w:val="en-US"/>
        </w:rPr>
        <w:t xml:space="preserve"> a 1.5ml Eppendorf DNA LoBind tube with your group number. </w:t>
      </w:r>
    </w:p>
    <w:p w14:paraId="22C86697" w14:textId="77777777" w:rsidR="006D7B92" w:rsidRPr="006D7B92" w:rsidRDefault="006D7B92" w:rsidP="005C7508">
      <w:pPr>
        <w:numPr>
          <w:ilvl w:val="0"/>
          <w:numId w:val="57"/>
        </w:numPr>
        <w:spacing w:after="200" w:line="240" w:lineRule="auto"/>
        <w:jc w:val="both"/>
        <w:rPr>
          <w:lang w:val="en-US"/>
        </w:rPr>
      </w:pPr>
      <w:r w:rsidRPr="006D7B92">
        <w:rPr>
          <w:lang w:val="en-US"/>
        </w:rPr>
        <w:t>Add the following reagent</w:t>
      </w:r>
      <w:r w:rsidR="00607698">
        <w:rPr>
          <w:lang w:val="en-US"/>
        </w:rPr>
        <w:t xml:space="preserve">s, mixing by inversion between </w:t>
      </w:r>
      <w:r w:rsidRPr="006D7B92">
        <w:rPr>
          <w:lang w:val="en-US"/>
        </w:rPr>
        <w:t>each sequential addition:</w:t>
      </w:r>
    </w:p>
    <w:p w14:paraId="7D1479B5" w14:textId="77777777" w:rsidR="006D7B92" w:rsidRPr="006D7B92" w:rsidRDefault="006D7B92" w:rsidP="006D7B92">
      <w:pPr>
        <w:spacing w:after="200" w:line="240" w:lineRule="auto"/>
        <w:ind w:left="360"/>
        <w:jc w:val="both"/>
        <w:rPr>
          <w:lang w:val="en-US"/>
        </w:rPr>
      </w:pPr>
    </w:p>
    <w:tbl>
      <w:tblPr>
        <w:tblStyle w:val="MediumShading1-Accent11"/>
        <w:tblpPr w:leftFromText="180" w:rightFromText="180" w:vertAnchor="text" w:horzAnchor="page" w:tblpX="3298" w:tblpY="-14"/>
        <w:tblW w:w="4503" w:type="dxa"/>
        <w:tblLayout w:type="fixed"/>
        <w:tblLook w:val="04A0" w:firstRow="1" w:lastRow="0" w:firstColumn="1" w:lastColumn="0" w:noHBand="0" w:noVBand="1"/>
      </w:tblPr>
      <w:tblGrid>
        <w:gridCol w:w="3085"/>
        <w:gridCol w:w="1418"/>
      </w:tblGrid>
      <w:tr w:rsidR="006D7B92" w:rsidRPr="006D7B92" w14:paraId="417C0E44" w14:textId="77777777" w:rsidTr="006D7B92">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085" w:type="dxa"/>
            <w:tcBorders>
              <w:right w:val="none" w:sz="0" w:space="0" w:color="auto"/>
            </w:tcBorders>
          </w:tcPr>
          <w:p w14:paraId="158E0034" w14:textId="77777777" w:rsidR="006D7B92" w:rsidRPr="006D7B92" w:rsidRDefault="006D7B92" w:rsidP="006D7B92">
            <w:pPr>
              <w:spacing w:after="200" w:line="240" w:lineRule="auto"/>
              <w:jc w:val="both"/>
              <w:rPr>
                <w:lang w:val="en-US"/>
              </w:rPr>
            </w:pPr>
            <w:r w:rsidRPr="006D7B92">
              <w:rPr>
                <w:lang w:val="en-US"/>
              </w:rPr>
              <w:t>Reagent</w:t>
            </w:r>
          </w:p>
        </w:tc>
        <w:tc>
          <w:tcPr>
            <w:tcW w:w="1418" w:type="dxa"/>
            <w:tcBorders>
              <w:left w:val="none" w:sz="0" w:space="0" w:color="auto"/>
            </w:tcBorders>
          </w:tcPr>
          <w:p w14:paraId="03AA90A7" w14:textId="77777777" w:rsidR="006D7B92" w:rsidRPr="006D7B92" w:rsidRDefault="006D7B92" w:rsidP="006D7B92">
            <w:pPr>
              <w:spacing w:after="200" w:line="240" w:lineRule="auto"/>
              <w:jc w:val="both"/>
              <w:cnfStyle w:val="100000000000" w:firstRow="1" w:lastRow="0" w:firstColumn="0" w:lastColumn="0" w:oddVBand="0" w:evenVBand="0" w:oddHBand="0" w:evenHBand="0" w:firstRowFirstColumn="0" w:firstRowLastColumn="0" w:lastRowFirstColumn="0" w:lastRowLastColumn="0"/>
              <w:rPr>
                <w:lang w:val="en-US"/>
              </w:rPr>
            </w:pPr>
            <w:r w:rsidRPr="006D7B92">
              <w:rPr>
                <w:lang w:val="en-US"/>
              </w:rPr>
              <w:t>Volume</w:t>
            </w:r>
          </w:p>
        </w:tc>
      </w:tr>
      <w:tr w:rsidR="006D7B92" w:rsidRPr="006D7B92" w14:paraId="536A9179" w14:textId="77777777" w:rsidTr="006D7B9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085" w:type="dxa"/>
            <w:tcBorders>
              <w:right w:val="none" w:sz="0" w:space="0" w:color="auto"/>
            </w:tcBorders>
          </w:tcPr>
          <w:p w14:paraId="4F3C1800" w14:textId="77777777" w:rsidR="006D7B92" w:rsidRPr="006D7B92" w:rsidRDefault="006D7B92" w:rsidP="006D7B92">
            <w:pPr>
              <w:spacing w:after="200" w:line="240" w:lineRule="auto"/>
              <w:jc w:val="both"/>
              <w:rPr>
                <w:lang w:val="en-US"/>
              </w:rPr>
            </w:pPr>
            <w:r w:rsidRPr="006D7B92">
              <w:rPr>
                <w:lang w:val="en-US"/>
              </w:rPr>
              <w:t xml:space="preserve">End prep DNA </w:t>
            </w:r>
          </w:p>
        </w:tc>
        <w:tc>
          <w:tcPr>
            <w:tcW w:w="1418" w:type="dxa"/>
            <w:tcBorders>
              <w:left w:val="none" w:sz="0" w:space="0" w:color="auto"/>
            </w:tcBorders>
          </w:tcPr>
          <w:p w14:paraId="4F7194E9"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30µl</w:t>
            </w:r>
          </w:p>
        </w:tc>
      </w:tr>
      <w:tr w:rsidR="006D7B92" w:rsidRPr="006D7B92" w14:paraId="0BDC5E5C" w14:textId="77777777" w:rsidTr="006D7B92">
        <w:trPr>
          <w:cnfStyle w:val="000000010000" w:firstRow="0" w:lastRow="0" w:firstColumn="0" w:lastColumn="0" w:oddVBand="0" w:evenVBand="0" w:oddHBand="0" w:evenHBand="1"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085" w:type="dxa"/>
          </w:tcPr>
          <w:p w14:paraId="3A5BBF33" w14:textId="77777777" w:rsidR="006D7B92" w:rsidRPr="006D7B92" w:rsidRDefault="006D7B92" w:rsidP="006D7B92">
            <w:pPr>
              <w:spacing w:after="200" w:line="240" w:lineRule="auto"/>
              <w:jc w:val="both"/>
              <w:rPr>
                <w:lang w:val="en-US"/>
              </w:rPr>
            </w:pPr>
            <w:r w:rsidRPr="006D7B92">
              <w:rPr>
                <w:lang w:val="en-GB"/>
              </w:rPr>
              <w:t>Barcode Adapter</w:t>
            </w:r>
          </w:p>
        </w:tc>
        <w:tc>
          <w:tcPr>
            <w:tcW w:w="1418" w:type="dxa"/>
          </w:tcPr>
          <w:p w14:paraId="6CC2E51C" w14:textId="77777777" w:rsidR="006D7B92" w:rsidRPr="006D7B92" w:rsidRDefault="006D7B92" w:rsidP="006D7B92">
            <w:pPr>
              <w:spacing w:after="200" w:line="240" w:lineRule="auto"/>
              <w:jc w:val="both"/>
              <w:cnfStyle w:val="000000010000" w:firstRow="0" w:lastRow="0" w:firstColumn="0" w:lastColumn="0" w:oddVBand="0" w:evenVBand="0" w:oddHBand="0" w:evenHBand="1" w:firstRowFirstColumn="0" w:firstRowLastColumn="0" w:lastRowFirstColumn="0" w:lastRowLastColumn="0"/>
              <w:rPr>
                <w:lang w:val="en-US"/>
              </w:rPr>
            </w:pPr>
            <w:r w:rsidRPr="006D7B92">
              <w:rPr>
                <w:lang w:val="en-US"/>
              </w:rPr>
              <w:t>20µl</w:t>
            </w:r>
          </w:p>
        </w:tc>
      </w:tr>
      <w:tr w:rsidR="006D7B92" w:rsidRPr="006D7B92" w14:paraId="4A452EE4" w14:textId="77777777" w:rsidTr="006D7B9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085" w:type="dxa"/>
            <w:tcBorders>
              <w:right w:val="none" w:sz="0" w:space="0" w:color="auto"/>
            </w:tcBorders>
          </w:tcPr>
          <w:p w14:paraId="201C9437" w14:textId="77777777" w:rsidR="006D7B92" w:rsidRPr="006D7B92" w:rsidRDefault="006D7B92" w:rsidP="006D7B92">
            <w:pPr>
              <w:spacing w:after="200" w:line="240" w:lineRule="auto"/>
              <w:jc w:val="both"/>
              <w:rPr>
                <w:lang w:val="en-US"/>
              </w:rPr>
            </w:pPr>
            <w:r w:rsidRPr="006D7B92">
              <w:rPr>
                <w:lang w:val="en-US"/>
              </w:rPr>
              <w:t>Blunt/TA Ligase Master Mix</w:t>
            </w:r>
          </w:p>
        </w:tc>
        <w:tc>
          <w:tcPr>
            <w:tcW w:w="1418" w:type="dxa"/>
            <w:tcBorders>
              <w:left w:val="none" w:sz="0" w:space="0" w:color="auto"/>
            </w:tcBorders>
          </w:tcPr>
          <w:p w14:paraId="036EBC94"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50µl</w:t>
            </w:r>
          </w:p>
        </w:tc>
      </w:tr>
      <w:tr w:rsidR="006D7B92" w:rsidRPr="006D7B92" w14:paraId="4F887245" w14:textId="77777777" w:rsidTr="006D7B92">
        <w:trPr>
          <w:cnfStyle w:val="000000010000" w:firstRow="0" w:lastRow="0" w:firstColumn="0" w:lastColumn="0" w:oddVBand="0" w:evenVBand="0" w:oddHBand="0" w:evenHBand="1" w:firstRowFirstColumn="0" w:firstRowLastColumn="0" w:lastRowFirstColumn="0" w:lastRowLastColumn="0"/>
          <w:trHeight w:val="418"/>
        </w:trPr>
        <w:tc>
          <w:tcPr>
            <w:cnfStyle w:val="001000000000" w:firstRow="0" w:lastRow="0" w:firstColumn="1" w:lastColumn="0" w:oddVBand="0" w:evenVBand="0" w:oddHBand="0" w:evenHBand="0" w:firstRowFirstColumn="0" w:firstRowLastColumn="0" w:lastRowFirstColumn="0" w:lastRowLastColumn="0"/>
            <w:tcW w:w="3085" w:type="dxa"/>
          </w:tcPr>
          <w:p w14:paraId="5B24B259" w14:textId="77777777" w:rsidR="006D7B92" w:rsidRPr="006D7B92" w:rsidRDefault="006D7B92" w:rsidP="006D7B92">
            <w:pPr>
              <w:spacing w:after="200" w:line="240" w:lineRule="auto"/>
              <w:jc w:val="both"/>
              <w:rPr>
                <w:lang w:val="en-US"/>
              </w:rPr>
            </w:pPr>
            <w:r w:rsidRPr="006D7B92">
              <w:rPr>
                <w:lang w:val="en-US"/>
              </w:rPr>
              <w:t>Total</w:t>
            </w:r>
          </w:p>
        </w:tc>
        <w:tc>
          <w:tcPr>
            <w:tcW w:w="1418" w:type="dxa"/>
          </w:tcPr>
          <w:p w14:paraId="29DAF226" w14:textId="77777777" w:rsidR="006D7B92" w:rsidRPr="006D7B92" w:rsidRDefault="006D7B92" w:rsidP="006D7B92">
            <w:pPr>
              <w:spacing w:after="200" w:line="240" w:lineRule="auto"/>
              <w:jc w:val="both"/>
              <w:cnfStyle w:val="000000010000" w:firstRow="0" w:lastRow="0" w:firstColumn="0" w:lastColumn="0" w:oddVBand="0" w:evenVBand="0" w:oddHBand="0" w:evenHBand="1" w:firstRowFirstColumn="0" w:firstRowLastColumn="0" w:lastRowFirstColumn="0" w:lastRowLastColumn="0"/>
              <w:rPr>
                <w:b/>
                <w:lang w:val="en-US"/>
              </w:rPr>
            </w:pPr>
            <w:r w:rsidRPr="006D7B92">
              <w:rPr>
                <w:b/>
                <w:lang w:val="en-US"/>
              </w:rPr>
              <w:t>100µl</w:t>
            </w:r>
          </w:p>
        </w:tc>
      </w:tr>
    </w:tbl>
    <w:p w14:paraId="4094B26F" w14:textId="77777777" w:rsidR="006D7B92" w:rsidRPr="006D7B92" w:rsidRDefault="006D7B92" w:rsidP="006D7B92">
      <w:pPr>
        <w:spacing w:after="200" w:line="240" w:lineRule="auto"/>
        <w:jc w:val="both"/>
        <w:rPr>
          <w:lang w:val="en-US"/>
        </w:rPr>
      </w:pPr>
    </w:p>
    <w:p w14:paraId="238E1F59" w14:textId="77777777" w:rsidR="006D7B92" w:rsidRPr="006D7B92" w:rsidRDefault="006D7B92" w:rsidP="006D7B92">
      <w:pPr>
        <w:spacing w:after="200" w:line="240" w:lineRule="auto"/>
        <w:jc w:val="both"/>
        <w:rPr>
          <w:lang w:val="en-US"/>
        </w:rPr>
      </w:pPr>
    </w:p>
    <w:p w14:paraId="1E5556B3" w14:textId="77777777" w:rsidR="006D7B92" w:rsidRPr="006D7B92" w:rsidRDefault="006D7B92" w:rsidP="006D7B92">
      <w:pPr>
        <w:spacing w:after="200" w:line="240" w:lineRule="auto"/>
        <w:jc w:val="both"/>
        <w:rPr>
          <w:lang w:val="en-US"/>
        </w:rPr>
      </w:pPr>
    </w:p>
    <w:p w14:paraId="4AEBE1CD" w14:textId="77777777" w:rsidR="006D7B92" w:rsidRPr="006D7B92" w:rsidRDefault="006D7B92" w:rsidP="006D7B92">
      <w:pPr>
        <w:spacing w:after="200" w:line="240" w:lineRule="auto"/>
        <w:jc w:val="both"/>
        <w:rPr>
          <w:lang w:val="en-US"/>
        </w:rPr>
      </w:pPr>
    </w:p>
    <w:p w14:paraId="564247F8" w14:textId="77777777" w:rsidR="006D7B92" w:rsidRPr="006D7B92" w:rsidRDefault="006D7B92" w:rsidP="006D7B92">
      <w:pPr>
        <w:spacing w:after="200" w:line="240" w:lineRule="auto"/>
        <w:jc w:val="both"/>
        <w:rPr>
          <w:lang w:val="en-US"/>
        </w:rPr>
      </w:pPr>
    </w:p>
    <w:p w14:paraId="47CFCE68" w14:textId="77777777" w:rsidR="006D7B92" w:rsidRPr="006D7B92" w:rsidRDefault="006D7B92" w:rsidP="006D7B92">
      <w:pPr>
        <w:spacing w:after="200" w:line="240" w:lineRule="auto"/>
        <w:jc w:val="both"/>
        <w:rPr>
          <w:lang w:val="en-US"/>
        </w:rPr>
      </w:pPr>
    </w:p>
    <w:p w14:paraId="0A2E5968" w14:textId="77777777" w:rsidR="006D7B92" w:rsidRPr="006D7B92" w:rsidRDefault="006D7B92" w:rsidP="005C7508">
      <w:pPr>
        <w:numPr>
          <w:ilvl w:val="0"/>
          <w:numId w:val="57"/>
        </w:numPr>
        <w:spacing w:after="200" w:line="240" w:lineRule="auto"/>
        <w:jc w:val="both"/>
        <w:rPr>
          <w:lang w:val="en-US"/>
        </w:rPr>
      </w:pPr>
      <w:r w:rsidRPr="006D7B92">
        <w:rPr>
          <w:lang w:val="en-US"/>
        </w:rPr>
        <w:t xml:space="preserve">Mix gently by inversion and spin down. </w:t>
      </w:r>
    </w:p>
    <w:p w14:paraId="2F28944B" w14:textId="77777777" w:rsidR="006D7B92" w:rsidRPr="006D7B92" w:rsidRDefault="006D7B92" w:rsidP="005C7508">
      <w:pPr>
        <w:numPr>
          <w:ilvl w:val="0"/>
          <w:numId w:val="57"/>
        </w:numPr>
        <w:spacing w:after="200" w:line="240" w:lineRule="auto"/>
        <w:jc w:val="both"/>
        <w:rPr>
          <w:lang w:val="en-US"/>
        </w:rPr>
      </w:pPr>
      <w:r w:rsidRPr="006D7B92">
        <w:rPr>
          <w:lang w:val="en-US"/>
        </w:rPr>
        <w:t>Incubate the reaction for 10 minutes at room temperature.</w:t>
      </w:r>
    </w:p>
    <w:p w14:paraId="42CDCCD9" w14:textId="77777777" w:rsidR="006D7B92" w:rsidRPr="006D7B92" w:rsidRDefault="006D7B92" w:rsidP="005C7508">
      <w:pPr>
        <w:numPr>
          <w:ilvl w:val="0"/>
          <w:numId w:val="57"/>
        </w:numPr>
        <w:spacing w:after="200" w:line="240" w:lineRule="auto"/>
        <w:jc w:val="both"/>
        <w:rPr>
          <w:lang w:val="en-US"/>
        </w:rPr>
      </w:pPr>
      <w:r w:rsidRPr="006D7B92">
        <w:rPr>
          <w:lang w:val="en-US"/>
        </w:rPr>
        <w:t xml:space="preserve">Resuspend the AMPure XP beads by vortexing. </w:t>
      </w:r>
    </w:p>
    <w:p w14:paraId="6C38853C" w14:textId="77777777" w:rsidR="006D7B92" w:rsidRPr="006D7B92" w:rsidRDefault="006D7B92" w:rsidP="005C7508">
      <w:pPr>
        <w:numPr>
          <w:ilvl w:val="0"/>
          <w:numId w:val="57"/>
        </w:numPr>
        <w:spacing w:after="200" w:line="240" w:lineRule="auto"/>
        <w:jc w:val="both"/>
        <w:rPr>
          <w:lang w:val="en-US"/>
        </w:rPr>
      </w:pPr>
      <w:r w:rsidRPr="006D7B92">
        <w:rPr>
          <w:lang w:val="en-US"/>
        </w:rPr>
        <w:t xml:space="preserve">Add 40µl of the resuspended beads to the reaction and mix by pipetting. </w:t>
      </w:r>
    </w:p>
    <w:p w14:paraId="4F5C37EC" w14:textId="77777777" w:rsidR="006D7B92" w:rsidRPr="006D7B92" w:rsidRDefault="006D7B92" w:rsidP="005C7508">
      <w:pPr>
        <w:numPr>
          <w:ilvl w:val="0"/>
          <w:numId w:val="57"/>
        </w:numPr>
        <w:spacing w:after="200" w:line="240" w:lineRule="auto"/>
        <w:jc w:val="both"/>
        <w:rPr>
          <w:lang w:val="en-US"/>
        </w:rPr>
      </w:pPr>
      <w:r w:rsidRPr="006D7B92">
        <w:rPr>
          <w:lang w:val="en-US"/>
        </w:rPr>
        <w:t xml:space="preserve">Incubate on a rotator mixer for 5minutes. </w:t>
      </w:r>
    </w:p>
    <w:p w14:paraId="1FDA2C95" w14:textId="77777777" w:rsidR="006D7B92" w:rsidRPr="006D7B92" w:rsidRDefault="006D7B92" w:rsidP="005C7508">
      <w:pPr>
        <w:numPr>
          <w:ilvl w:val="0"/>
          <w:numId w:val="57"/>
        </w:numPr>
        <w:spacing w:after="200" w:line="240" w:lineRule="auto"/>
        <w:jc w:val="both"/>
        <w:rPr>
          <w:lang w:val="en-US"/>
        </w:rPr>
      </w:pPr>
      <w:r w:rsidRPr="006D7B92">
        <w:rPr>
          <w:lang w:val="en-US"/>
        </w:rPr>
        <w:t xml:space="preserve"> Spin down the solution and pellet on a magnet. Once it is clear and colourless aspirate off supernatant.</w:t>
      </w:r>
    </w:p>
    <w:p w14:paraId="0FED0D6C" w14:textId="77777777" w:rsidR="006D7B92" w:rsidRPr="006D7B92" w:rsidRDefault="006D7B92" w:rsidP="005C7508">
      <w:pPr>
        <w:numPr>
          <w:ilvl w:val="0"/>
          <w:numId w:val="57"/>
        </w:numPr>
        <w:spacing w:after="200" w:line="240" w:lineRule="auto"/>
        <w:jc w:val="both"/>
        <w:rPr>
          <w:lang w:val="en-US"/>
        </w:rPr>
      </w:pPr>
      <w:r w:rsidRPr="006D7B92">
        <w:rPr>
          <w:lang w:val="en-US"/>
        </w:rPr>
        <w:t xml:space="preserve">Keep on the magnet, wash beads with 200µl of 70% ethanol without disturbing the pellet. </w:t>
      </w:r>
    </w:p>
    <w:p w14:paraId="1428B20B" w14:textId="77777777" w:rsidR="006D7B92" w:rsidRPr="006D7B92" w:rsidRDefault="006D7B92" w:rsidP="005C7508">
      <w:pPr>
        <w:numPr>
          <w:ilvl w:val="0"/>
          <w:numId w:val="57"/>
        </w:numPr>
        <w:spacing w:after="200" w:line="240" w:lineRule="auto"/>
        <w:jc w:val="both"/>
        <w:rPr>
          <w:lang w:val="en-US"/>
        </w:rPr>
      </w:pPr>
      <w:r w:rsidRPr="006D7B92">
        <w:rPr>
          <w:lang w:val="en-US"/>
        </w:rPr>
        <w:t>Remove the 70% ethanol using a pipette and discard. Repeat.</w:t>
      </w:r>
    </w:p>
    <w:p w14:paraId="7843003F" w14:textId="77777777" w:rsidR="006D7B92" w:rsidRPr="006D7B92" w:rsidRDefault="006D7B92" w:rsidP="005C7508">
      <w:pPr>
        <w:numPr>
          <w:ilvl w:val="0"/>
          <w:numId w:val="57"/>
        </w:numPr>
        <w:spacing w:after="200" w:line="240" w:lineRule="auto"/>
        <w:jc w:val="both"/>
        <w:rPr>
          <w:lang w:val="en-US"/>
        </w:rPr>
      </w:pPr>
      <w:r w:rsidRPr="006D7B92">
        <w:rPr>
          <w:lang w:val="en-US"/>
        </w:rPr>
        <w:t xml:space="preserve">Spin down and place the tube back on the magnet. Pipette off any residual 70% ethanol. Briefly allow to dry. </w:t>
      </w:r>
    </w:p>
    <w:p w14:paraId="3D6D7031" w14:textId="77777777" w:rsidR="006D7B92" w:rsidRPr="006D7B92" w:rsidRDefault="006D7B92" w:rsidP="005C7508">
      <w:pPr>
        <w:numPr>
          <w:ilvl w:val="0"/>
          <w:numId w:val="57"/>
        </w:numPr>
        <w:spacing w:after="200" w:line="240" w:lineRule="auto"/>
        <w:jc w:val="both"/>
        <w:rPr>
          <w:lang w:val="en-US"/>
        </w:rPr>
      </w:pPr>
      <w:r w:rsidRPr="006D7B92">
        <w:rPr>
          <w:lang w:val="en-US"/>
        </w:rPr>
        <w:t>Remove the tube from the magnetic rack and r</w:t>
      </w:r>
      <w:r w:rsidR="00607698">
        <w:rPr>
          <w:lang w:val="en-US"/>
        </w:rPr>
        <w:t>esuspend pellet in 25µl nucleas</w:t>
      </w:r>
      <w:r w:rsidRPr="006D7B92">
        <w:rPr>
          <w:lang w:val="en-US"/>
        </w:rPr>
        <w:t xml:space="preserve">e-free water. Incubate for 2 minutes. </w:t>
      </w:r>
    </w:p>
    <w:p w14:paraId="2A75D2A8" w14:textId="77777777" w:rsidR="006D7B92" w:rsidRPr="006D7B92" w:rsidRDefault="006D7B92" w:rsidP="005C7508">
      <w:pPr>
        <w:numPr>
          <w:ilvl w:val="0"/>
          <w:numId w:val="57"/>
        </w:numPr>
        <w:spacing w:after="200" w:line="240" w:lineRule="auto"/>
        <w:jc w:val="both"/>
        <w:rPr>
          <w:lang w:val="en-US"/>
        </w:rPr>
      </w:pPr>
      <w:r w:rsidRPr="006D7B92">
        <w:rPr>
          <w:lang w:val="en-US"/>
        </w:rPr>
        <w:t xml:space="preserve">Pellet beads on magnet until the elute is clear and colourless. </w:t>
      </w:r>
    </w:p>
    <w:p w14:paraId="051F3C1E" w14:textId="77777777" w:rsidR="006D7B92" w:rsidRPr="006D7B92" w:rsidRDefault="006D7B92" w:rsidP="005C7508">
      <w:pPr>
        <w:numPr>
          <w:ilvl w:val="0"/>
          <w:numId w:val="57"/>
        </w:numPr>
        <w:spacing w:after="200" w:line="240" w:lineRule="auto"/>
        <w:jc w:val="both"/>
        <w:rPr>
          <w:lang w:val="en-US"/>
        </w:rPr>
      </w:pPr>
      <w:r w:rsidRPr="006D7B92">
        <w:rPr>
          <w:lang w:val="en-US"/>
        </w:rPr>
        <w:t xml:space="preserve">Remove and keep 25µl of elute into a clean 1.5ml Eppendorf DNA LoBind tube </w:t>
      </w:r>
      <w:r w:rsidR="00607698" w:rsidRPr="006D7B92">
        <w:rPr>
          <w:lang w:val="en-US"/>
        </w:rPr>
        <w:t>labeled</w:t>
      </w:r>
      <w:r w:rsidRPr="006D7B92">
        <w:rPr>
          <w:lang w:val="en-US"/>
        </w:rPr>
        <w:t xml:space="preserve"> with your group number. </w:t>
      </w:r>
    </w:p>
    <w:p w14:paraId="1A521082" w14:textId="77777777" w:rsidR="006D7B92" w:rsidRPr="006D7B92" w:rsidRDefault="006D7B92" w:rsidP="005C7508">
      <w:pPr>
        <w:numPr>
          <w:ilvl w:val="0"/>
          <w:numId w:val="57"/>
        </w:numPr>
        <w:spacing w:after="200" w:line="240" w:lineRule="auto"/>
        <w:jc w:val="both"/>
        <w:rPr>
          <w:lang w:val="en-US"/>
        </w:rPr>
      </w:pPr>
      <w:r w:rsidRPr="006D7B92">
        <w:rPr>
          <w:lang w:val="en-US"/>
        </w:rPr>
        <w:t xml:space="preserve">Quantify 1µl of end-prepped DNA using a Qubit fluorimeter. </w:t>
      </w:r>
    </w:p>
    <w:p w14:paraId="59501B40" w14:textId="77777777" w:rsidR="006D7B92" w:rsidRPr="006D7B92" w:rsidRDefault="006D7B92" w:rsidP="005C7508">
      <w:pPr>
        <w:numPr>
          <w:ilvl w:val="0"/>
          <w:numId w:val="57"/>
        </w:numPr>
        <w:spacing w:after="200" w:line="240" w:lineRule="auto"/>
        <w:jc w:val="both"/>
        <w:rPr>
          <w:lang w:val="en-US"/>
        </w:rPr>
      </w:pPr>
      <w:r w:rsidRPr="006D7B92">
        <w:rPr>
          <w:lang w:val="en-US"/>
        </w:rPr>
        <w:t xml:space="preserve">Dilute the library to a concentration of 10ng/µl with nuclease-free water. </w:t>
      </w:r>
    </w:p>
    <w:p w14:paraId="71323FC9" w14:textId="77777777" w:rsidR="006D7B92" w:rsidRPr="006D7B92" w:rsidRDefault="006D7B92" w:rsidP="006D7B92">
      <w:pPr>
        <w:spacing w:after="200" w:line="240" w:lineRule="auto"/>
        <w:jc w:val="both"/>
        <w:rPr>
          <w:lang w:val="en-US"/>
        </w:rPr>
      </w:pPr>
    </w:p>
    <w:p w14:paraId="2FC6048C" w14:textId="77777777" w:rsidR="006D7B92" w:rsidRPr="006D7B92" w:rsidRDefault="006D7B92" w:rsidP="006D7B92">
      <w:pPr>
        <w:spacing w:after="200" w:line="240" w:lineRule="auto"/>
        <w:jc w:val="both"/>
        <w:rPr>
          <w:b/>
          <w:lang w:val="en-US"/>
        </w:rPr>
      </w:pPr>
      <w:r w:rsidRPr="006D7B92">
        <w:rPr>
          <w:b/>
          <w:lang w:val="en-US"/>
        </w:rPr>
        <w:t>Barcoding PCR</w:t>
      </w:r>
    </w:p>
    <w:p w14:paraId="5AA93285" w14:textId="77777777" w:rsidR="006D7B92" w:rsidRPr="006D7B92" w:rsidRDefault="006D7B92" w:rsidP="005C7508">
      <w:pPr>
        <w:numPr>
          <w:ilvl w:val="0"/>
          <w:numId w:val="58"/>
        </w:numPr>
        <w:spacing w:after="200" w:line="240" w:lineRule="auto"/>
        <w:jc w:val="both"/>
        <w:rPr>
          <w:lang w:val="en-US"/>
        </w:rPr>
      </w:pPr>
      <w:r w:rsidRPr="006D7B92">
        <w:rPr>
          <w:lang w:val="en-US"/>
        </w:rPr>
        <w:t xml:space="preserve">In a fresh 1.5ml Eppendorf tube </w:t>
      </w:r>
      <w:r w:rsidR="00607698" w:rsidRPr="006D7B92">
        <w:rPr>
          <w:lang w:val="en-US"/>
        </w:rPr>
        <w:t>labeled</w:t>
      </w:r>
      <w:r w:rsidRPr="006D7B92">
        <w:rPr>
          <w:lang w:val="en-US"/>
        </w:rPr>
        <w:t xml:space="preserve"> with your group number, set up a barcoding PCR reaction as follows for each library:</w:t>
      </w:r>
    </w:p>
    <w:p w14:paraId="2803F2FB" w14:textId="77777777" w:rsidR="006D7B92" w:rsidRPr="006D7B92" w:rsidRDefault="006D7B92" w:rsidP="006D7B92">
      <w:pPr>
        <w:spacing w:after="200" w:line="240" w:lineRule="auto"/>
        <w:ind w:left="360"/>
        <w:jc w:val="both"/>
        <w:rPr>
          <w:lang w:val="en-US"/>
        </w:rPr>
      </w:pPr>
    </w:p>
    <w:tbl>
      <w:tblPr>
        <w:tblStyle w:val="MediumShading1-Accent11"/>
        <w:tblpPr w:leftFromText="180" w:rightFromText="180" w:vertAnchor="text" w:horzAnchor="page" w:tblpX="3298" w:tblpY="-14"/>
        <w:tblW w:w="4716" w:type="dxa"/>
        <w:tblLayout w:type="fixed"/>
        <w:tblLook w:val="04A0" w:firstRow="1" w:lastRow="0" w:firstColumn="1" w:lastColumn="0" w:noHBand="0" w:noVBand="1"/>
      </w:tblPr>
      <w:tblGrid>
        <w:gridCol w:w="3298"/>
        <w:gridCol w:w="1418"/>
      </w:tblGrid>
      <w:tr w:rsidR="006D7B92" w:rsidRPr="006D7B92" w14:paraId="4EAFA89C" w14:textId="77777777" w:rsidTr="006D7B92">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298" w:type="dxa"/>
            <w:tcBorders>
              <w:right w:val="none" w:sz="0" w:space="0" w:color="auto"/>
            </w:tcBorders>
          </w:tcPr>
          <w:p w14:paraId="3A8D58C8" w14:textId="77777777" w:rsidR="006D7B92" w:rsidRPr="006D7B92" w:rsidRDefault="006D7B92" w:rsidP="006D7B92">
            <w:pPr>
              <w:spacing w:after="200" w:line="240" w:lineRule="auto"/>
              <w:jc w:val="both"/>
              <w:rPr>
                <w:lang w:val="en-US"/>
              </w:rPr>
            </w:pPr>
            <w:r w:rsidRPr="006D7B92">
              <w:rPr>
                <w:lang w:val="en-US"/>
              </w:rPr>
              <w:t>Reagent</w:t>
            </w:r>
          </w:p>
        </w:tc>
        <w:tc>
          <w:tcPr>
            <w:tcW w:w="1418" w:type="dxa"/>
            <w:tcBorders>
              <w:left w:val="none" w:sz="0" w:space="0" w:color="auto"/>
            </w:tcBorders>
          </w:tcPr>
          <w:p w14:paraId="5B93C313" w14:textId="77777777" w:rsidR="006D7B92" w:rsidRPr="006D7B92" w:rsidRDefault="006D7B92" w:rsidP="006D7B92">
            <w:pPr>
              <w:spacing w:after="200" w:line="240" w:lineRule="auto"/>
              <w:jc w:val="both"/>
              <w:cnfStyle w:val="100000000000" w:firstRow="1" w:lastRow="0" w:firstColumn="0" w:lastColumn="0" w:oddVBand="0" w:evenVBand="0" w:oddHBand="0" w:evenHBand="0" w:firstRowFirstColumn="0" w:firstRowLastColumn="0" w:lastRowFirstColumn="0" w:lastRowLastColumn="0"/>
              <w:rPr>
                <w:lang w:val="en-US"/>
              </w:rPr>
            </w:pPr>
            <w:r w:rsidRPr="006D7B92">
              <w:rPr>
                <w:lang w:val="en-US"/>
              </w:rPr>
              <w:t>Volume</w:t>
            </w:r>
          </w:p>
        </w:tc>
      </w:tr>
      <w:tr w:rsidR="006D7B92" w:rsidRPr="006D7B92" w14:paraId="41A26FDA" w14:textId="77777777" w:rsidTr="006D7B9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298" w:type="dxa"/>
            <w:tcBorders>
              <w:right w:val="none" w:sz="0" w:space="0" w:color="auto"/>
            </w:tcBorders>
          </w:tcPr>
          <w:p w14:paraId="43E45A6A" w14:textId="77777777" w:rsidR="006D7B92" w:rsidRPr="006D7B92" w:rsidRDefault="006D7B92" w:rsidP="006D7B92">
            <w:pPr>
              <w:spacing w:after="200" w:line="240" w:lineRule="auto"/>
              <w:jc w:val="both"/>
              <w:rPr>
                <w:lang w:val="en-US"/>
              </w:rPr>
            </w:pPr>
            <w:r w:rsidRPr="006D7B92">
              <w:rPr>
                <w:lang w:val="en-US"/>
              </w:rPr>
              <w:t xml:space="preserve">PCR Barcode (one of BC1-BC12) </w:t>
            </w:r>
          </w:p>
        </w:tc>
        <w:tc>
          <w:tcPr>
            <w:tcW w:w="1418" w:type="dxa"/>
            <w:tcBorders>
              <w:left w:val="none" w:sz="0" w:space="0" w:color="auto"/>
            </w:tcBorders>
          </w:tcPr>
          <w:p w14:paraId="2A6D6402"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2µl</w:t>
            </w:r>
          </w:p>
        </w:tc>
      </w:tr>
      <w:tr w:rsidR="006D7B92" w:rsidRPr="006D7B92" w14:paraId="07FD1B71" w14:textId="77777777" w:rsidTr="006D7B92">
        <w:trPr>
          <w:cnfStyle w:val="000000010000" w:firstRow="0" w:lastRow="0" w:firstColumn="0" w:lastColumn="0" w:oddVBand="0" w:evenVBand="0" w:oddHBand="0" w:evenHBand="1"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298" w:type="dxa"/>
          </w:tcPr>
          <w:p w14:paraId="0FA9D0D8" w14:textId="77777777" w:rsidR="006D7B92" w:rsidRPr="006D7B92" w:rsidRDefault="006D7B92" w:rsidP="006D7B92">
            <w:pPr>
              <w:spacing w:after="200" w:line="240" w:lineRule="auto"/>
              <w:jc w:val="both"/>
              <w:rPr>
                <w:lang w:val="en-US"/>
              </w:rPr>
            </w:pPr>
            <w:r w:rsidRPr="006D7B92">
              <w:rPr>
                <w:lang w:val="en-GB"/>
              </w:rPr>
              <w:t>10ng/</w:t>
            </w:r>
            <w:r w:rsidRPr="006D7B92">
              <w:rPr>
                <w:lang w:val="en-US"/>
              </w:rPr>
              <w:t>µl adapter ligated template</w:t>
            </w:r>
          </w:p>
        </w:tc>
        <w:tc>
          <w:tcPr>
            <w:tcW w:w="1418" w:type="dxa"/>
          </w:tcPr>
          <w:p w14:paraId="00BDAF5C" w14:textId="77777777" w:rsidR="006D7B92" w:rsidRPr="006D7B92" w:rsidRDefault="006D7B92" w:rsidP="006D7B92">
            <w:pPr>
              <w:spacing w:after="200" w:line="240" w:lineRule="auto"/>
              <w:jc w:val="both"/>
              <w:cnfStyle w:val="000000010000" w:firstRow="0" w:lastRow="0" w:firstColumn="0" w:lastColumn="0" w:oddVBand="0" w:evenVBand="0" w:oddHBand="0" w:evenHBand="1" w:firstRowFirstColumn="0" w:firstRowLastColumn="0" w:lastRowFirstColumn="0" w:lastRowLastColumn="0"/>
              <w:rPr>
                <w:lang w:val="en-US"/>
              </w:rPr>
            </w:pPr>
            <w:r w:rsidRPr="006D7B92">
              <w:rPr>
                <w:lang w:val="en-US"/>
              </w:rPr>
              <w:t>2µl</w:t>
            </w:r>
          </w:p>
        </w:tc>
      </w:tr>
      <w:tr w:rsidR="006D7B92" w:rsidRPr="006D7B92" w14:paraId="12BDB678" w14:textId="77777777" w:rsidTr="006D7B9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298" w:type="dxa"/>
            <w:tcBorders>
              <w:right w:val="none" w:sz="0" w:space="0" w:color="auto"/>
            </w:tcBorders>
          </w:tcPr>
          <w:p w14:paraId="14126851" w14:textId="77777777" w:rsidR="006D7B92" w:rsidRPr="006D7B92" w:rsidRDefault="006D7B92" w:rsidP="006D7B92">
            <w:pPr>
              <w:spacing w:after="200" w:line="240" w:lineRule="auto"/>
              <w:jc w:val="both"/>
              <w:rPr>
                <w:lang w:val="en-US"/>
              </w:rPr>
            </w:pPr>
            <w:r w:rsidRPr="006D7B92">
              <w:rPr>
                <w:lang w:val="en-US"/>
              </w:rPr>
              <w:t>LongAmp Taq 2x master mix</w:t>
            </w:r>
          </w:p>
        </w:tc>
        <w:tc>
          <w:tcPr>
            <w:tcW w:w="1418" w:type="dxa"/>
            <w:tcBorders>
              <w:left w:val="none" w:sz="0" w:space="0" w:color="auto"/>
            </w:tcBorders>
          </w:tcPr>
          <w:p w14:paraId="21389520"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50µl</w:t>
            </w:r>
          </w:p>
        </w:tc>
      </w:tr>
      <w:tr w:rsidR="006D7B92" w:rsidRPr="006D7B92" w14:paraId="1EDF30A3" w14:textId="77777777" w:rsidTr="006D7B92">
        <w:trPr>
          <w:cnfStyle w:val="000000010000" w:firstRow="0" w:lastRow="0" w:firstColumn="0" w:lastColumn="0" w:oddVBand="0" w:evenVBand="0" w:oddHBand="0" w:evenHBand="1"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298" w:type="dxa"/>
          </w:tcPr>
          <w:p w14:paraId="130DE084" w14:textId="77777777" w:rsidR="006D7B92" w:rsidRPr="006D7B92" w:rsidRDefault="006D7B92" w:rsidP="006D7B92">
            <w:pPr>
              <w:spacing w:after="200" w:line="240" w:lineRule="auto"/>
              <w:jc w:val="both"/>
              <w:rPr>
                <w:lang w:val="en-US"/>
              </w:rPr>
            </w:pPr>
            <w:r w:rsidRPr="006D7B92">
              <w:rPr>
                <w:lang w:val="en-US"/>
              </w:rPr>
              <w:t>Nuclease-free water</w:t>
            </w:r>
          </w:p>
        </w:tc>
        <w:tc>
          <w:tcPr>
            <w:tcW w:w="1418" w:type="dxa"/>
          </w:tcPr>
          <w:p w14:paraId="166AEBA7" w14:textId="77777777" w:rsidR="006D7B92" w:rsidRPr="006D7B92" w:rsidRDefault="006D7B92" w:rsidP="006D7B92">
            <w:pPr>
              <w:spacing w:after="200" w:line="240" w:lineRule="auto"/>
              <w:jc w:val="both"/>
              <w:cnfStyle w:val="000000010000" w:firstRow="0" w:lastRow="0" w:firstColumn="0" w:lastColumn="0" w:oddVBand="0" w:evenVBand="0" w:oddHBand="0" w:evenHBand="1" w:firstRowFirstColumn="0" w:firstRowLastColumn="0" w:lastRowFirstColumn="0" w:lastRowLastColumn="0"/>
              <w:rPr>
                <w:lang w:val="en-US"/>
              </w:rPr>
            </w:pPr>
            <w:r w:rsidRPr="006D7B92">
              <w:rPr>
                <w:lang w:val="en-US"/>
              </w:rPr>
              <w:t>46µl</w:t>
            </w:r>
          </w:p>
        </w:tc>
      </w:tr>
      <w:tr w:rsidR="006D7B92" w:rsidRPr="006D7B92" w14:paraId="7BA0D900" w14:textId="77777777" w:rsidTr="006D7B92">
        <w:trPr>
          <w:cnfStyle w:val="000000100000" w:firstRow="0" w:lastRow="0" w:firstColumn="0" w:lastColumn="0" w:oddVBand="0" w:evenVBand="0" w:oddHBand="1" w:evenHBand="0" w:firstRowFirstColumn="0" w:firstRowLastColumn="0" w:lastRowFirstColumn="0" w:lastRowLastColumn="0"/>
          <w:trHeight w:val="418"/>
        </w:trPr>
        <w:tc>
          <w:tcPr>
            <w:cnfStyle w:val="001000000000" w:firstRow="0" w:lastRow="0" w:firstColumn="1" w:lastColumn="0" w:oddVBand="0" w:evenVBand="0" w:oddHBand="0" w:evenHBand="0" w:firstRowFirstColumn="0" w:firstRowLastColumn="0" w:lastRowFirstColumn="0" w:lastRowLastColumn="0"/>
            <w:tcW w:w="3298" w:type="dxa"/>
            <w:tcBorders>
              <w:right w:val="none" w:sz="0" w:space="0" w:color="auto"/>
            </w:tcBorders>
          </w:tcPr>
          <w:p w14:paraId="73599991" w14:textId="77777777" w:rsidR="006D7B92" w:rsidRPr="006D7B92" w:rsidRDefault="006D7B92" w:rsidP="006D7B92">
            <w:pPr>
              <w:spacing w:after="200" w:line="240" w:lineRule="auto"/>
              <w:jc w:val="both"/>
              <w:rPr>
                <w:lang w:val="en-US"/>
              </w:rPr>
            </w:pPr>
            <w:r w:rsidRPr="006D7B92">
              <w:rPr>
                <w:lang w:val="en-US"/>
              </w:rPr>
              <w:t>Total</w:t>
            </w:r>
          </w:p>
        </w:tc>
        <w:tc>
          <w:tcPr>
            <w:tcW w:w="1418" w:type="dxa"/>
            <w:tcBorders>
              <w:left w:val="none" w:sz="0" w:space="0" w:color="auto"/>
            </w:tcBorders>
          </w:tcPr>
          <w:p w14:paraId="4F6548A6"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b/>
                <w:lang w:val="en-US"/>
              </w:rPr>
            </w:pPr>
            <w:r w:rsidRPr="006D7B92">
              <w:rPr>
                <w:b/>
                <w:lang w:val="en-US"/>
              </w:rPr>
              <w:t>100µl</w:t>
            </w:r>
          </w:p>
        </w:tc>
      </w:tr>
    </w:tbl>
    <w:p w14:paraId="64B1C6E4" w14:textId="77777777" w:rsidR="006D7B92" w:rsidRPr="006D7B92" w:rsidRDefault="006D7B92" w:rsidP="006D7B92">
      <w:pPr>
        <w:spacing w:after="200" w:line="240" w:lineRule="auto"/>
        <w:ind w:left="360"/>
        <w:jc w:val="both"/>
        <w:rPr>
          <w:lang w:val="en-US"/>
        </w:rPr>
      </w:pPr>
    </w:p>
    <w:p w14:paraId="1327F644" w14:textId="77777777" w:rsidR="006D7B92" w:rsidRPr="006D7B92" w:rsidRDefault="006D7B92" w:rsidP="006D7B92">
      <w:pPr>
        <w:spacing w:after="200" w:line="240" w:lineRule="auto"/>
        <w:ind w:left="360"/>
        <w:jc w:val="both"/>
        <w:rPr>
          <w:lang w:val="en-US"/>
        </w:rPr>
      </w:pPr>
    </w:p>
    <w:p w14:paraId="7F1F5595" w14:textId="77777777" w:rsidR="006D7B92" w:rsidRPr="006D7B92" w:rsidRDefault="006D7B92" w:rsidP="006D7B92">
      <w:pPr>
        <w:spacing w:after="200" w:line="240" w:lineRule="auto"/>
        <w:ind w:left="360"/>
        <w:jc w:val="both"/>
        <w:rPr>
          <w:lang w:val="en-US"/>
        </w:rPr>
      </w:pPr>
    </w:p>
    <w:p w14:paraId="70232EE3" w14:textId="77777777" w:rsidR="006D7B92" w:rsidRPr="006D7B92" w:rsidRDefault="006D7B92" w:rsidP="006D7B92">
      <w:pPr>
        <w:spacing w:after="200" w:line="240" w:lineRule="auto"/>
        <w:ind w:left="360"/>
        <w:jc w:val="both"/>
        <w:rPr>
          <w:lang w:val="en-US"/>
        </w:rPr>
      </w:pPr>
    </w:p>
    <w:p w14:paraId="10CA9AC0" w14:textId="77777777" w:rsidR="006D7B92" w:rsidRPr="006D7B92" w:rsidRDefault="006D7B92" w:rsidP="006D7B92">
      <w:pPr>
        <w:spacing w:after="200" w:line="240" w:lineRule="auto"/>
        <w:ind w:left="360"/>
        <w:jc w:val="both"/>
        <w:rPr>
          <w:lang w:val="en-US"/>
        </w:rPr>
      </w:pPr>
    </w:p>
    <w:p w14:paraId="479F7AF6" w14:textId="77777777" w:rsidR="006D7B92" w:rsidRPr="006D7B92" w:rsidRDefault="006D7B92" w:rsidP="006D7B92">
      <w:pPr>
        <w:spacing w:after="200" w:line="240" w:lineRule="auto"/>
        <w:ind w:left="360"/>
        <w:jc w:val="both"/>
        <w:rPr>
          <w:lang w:val="en-US"/>
        </w:rPr>
      </w:pPr>
    </w:p>
    <w:p w14:paraId="4C3D0695" w14:textId="77777777" w:rsidR="006D7B92" w:rsidRPr="006D7B92" w:rsidRDefault="006D7B92" w:rsidP="006D7B92">
      <w:pPr>
        <w:spacing w:after="200" w:line="240" w:lineRule="auto"/>
        <w:jc w:val="both"/>
        <w:rPr>
          <w:lang w:val="en-US"/>
        </w:rPr>
      </w:pPr>
    </w:p>
    <w:p w14:paraId="5C326C73" w14:textId="77777777" w:rsidR="006D7B92" w:rsidRPr="006D7B92" w:rsidRDefault="006D7B92" w:rsidP="005C7508">
      <w:pPr>
        <w:numPr>
          <w:ilvl w:val="0"/>
          <w:numId w:val="58"/>
        </w:numPr>
        <w:spacing w:after="200" w:line="240" w:lineRule="auto"/>
        <w:jc w:val="both"/>
        <w:rPr>
          <w:lang w:val="en-US"/>
        </w:rPr>
      </w:pPr>
      <w:r w:rsidRPr="006D7B92">
        <w:rPr>
          <w:lang w:val="en-US"/>
        </w:rPr>
        <w:t xml:space="preserve">Mix gently by inversion and spin down. </w:t>
      </w:r>
    </w:p>
    <w:p w14:paraId="15776E51" w14:textId="77777777" w:rsidR="006D7B92" w:rsidRPr="006D7B92" w:rsidRDefault="006D7B92" w:rsidP="005C7508">
      <w:pPr>
        <w:numPr>
          <w:ilvl w:val="0"/>
          <w:numId w:val="58"/>
        </w:numPr>
        <w:spacing w:after="200" w:line="240" w:lineRule="auto"/>
        <w:jc w:val="both"/>
        <w:rPr>
          <w:lang w:val="en-US"/>
        </w:rPr>
      </w:pPr>
      <w:r w:rsidRPr="006D7B92">
        <w:rPr>
          <w:lang w:val="en-US"/>
        </w:rPr>
        <w:t>Amplify using the following cycling conditions:</w:t>
      </w:r>
    </w:p>
    <w:tbl>
      <w:tblPr>
        <w:tblStyle w:val="MediumShading1-Accent11"/>
        <w:tblW w:w="0" w:type="auto"/>
        <w:jc w:val="center"/>
        <w:tblLook w:val="04A0" w:firstRow="1" w:lastRow="0" w:firstColumn="1" w:lastColumn="0" w:noHBand="0" w:noVBand="1"/>
      </w:tblPr>
      <w:tblGrid>
        <w:gridCol w:w="1763"/>
        <w:gridCol w:w="3020"/>
      </w:tblGrid>
      <w:tr w:rsidR="006D7B92" w:rsidRPr="006D7B92" w14:paraId="3DFFB40E" w14:textId="77777777" w:rsidTr="006D7B92">
        <w:trPr>
          <w:cnfStyle w:val="100000000000" w:firstRow="1" w:lastRow="0" w:firstColumn="0" w:lastColumn="0" w:oddVBand="0" w:evenVBand="0" w:oddHBand="0" w:evenHBand="0" w:firstRowFirstColumn="0" w:firstRowLastColumn="0" w:lastRowFirstColumn="0" w:lastRowLastColumn="0"/>
          <w:trHeight w:val="390"/>
          <w:jc w:val="center"/>
        </w:trPr>
        <w:tc>
          <w:tcPr>
            <w:cnfStyle w:val="001000000000" w:firstRow="0" w:lastRow="0" w:firstColumn="1" w:lastColumn="0" w:oddVBand="0" w:evenVBand="0" w:oddHBand="0" w:evenHBand="0" w:firstRowFirstColumn="0" w:firstRowLastColumn="0" w:lastRowFirstColumn="0" w:lastRowLastColumn="0"/>
            <w:tcW w:w="4783" w:type="dxa"/>
            <w:gridSpan w:val="2"/>
          </w:tcPr>
          <w:p w14:paraId="21CFDA8A" w14:textId="77777777" w:rsidR="006D7B92" w:rsidRPr="006D7B92" w:rsidRDefault="006D7B92" w:rsidP="006D7B92">
            <w:pPr>
              <w:autoSpaceDE w:val="0"/>
              <w:autoSpaceDN w:val="0"/>
              <w:adjustRightInd w:val="0"/>
              <w:jc w:val="center"/>
              <w:rPr>
                <w:rFonts w:cs="Gisha"/>
                <w:color w:val="000000"/>
                <w:lang w:val="en-GB" w:eastAsia="en-GB"/>
              </w:rPr>
            </w:pPr>
            <w:r w:rsidRPr="006D7B92">
              <w:rPr>
                <w:rFonts w:cs="Gisha"/>
                <w:color w:val="000000"/>
                <w:lang w:val="en-GB" w:eastAsia="en-GB"/>
              </w:rPr>
              <w:t>Thermal cycler settings</w:t>
            </w:r>
          </w:p>
        </w:tc>
      </w:tr>
      <w:tr w:rsidR="006D7B92" w:rsidRPr="006D7B92" w14:paraId="4524A572" w14:textId="77777777" w:rsidTr="006D7B92">
        <w:trPr>
          <w:cnfStyle w:val="000000100000" w:firstRow="0" w:lastRow="0" w:firstColumn="0" w:lastColumn="0" w:oddVBand="0" w:evenVBand="0" w:oddHBand="1" w:evenHBand="0" w:firstRowFirstColumn="0" w:firstRowLastColumn="0" w:lastRowFirstColumn="0" w:lastRowLastColumn="0"/>
          <w:trHeight w:val="390"/>
          <w:jc w:val="center"/>
        </w:trPr>
        <w:tc>
          <w:tcPr>
            <w:cnfStyle w:val="001000000000" w:firstRow="0" w:lastRow="0" w:firstColumn="1" w:lastColumn="0" w:oddVBand="0" w:evenVBand="0" w:oddHBand="0" w:evenHBand="0" w:firstRowFirstColumn="0" w:firstRowLastColumn="0" w:lastRowFirstColumn="0" w:lastRowLastColumn="0"/>
            <w:tcW w:w="1763" w:type="dxa"/>
            <w:tcBorders>
              <w:right w:val="none" w:sz="0" w:space="0" w:color="auto"/>
            </w:tcBorders>
          </w:tcPr>
          <w:p w14:paraId="15AB4159" w14:textId="77777777" w:rsidR="006D7B92" w:rsidRPr="006D7B92" w:rsidRDefault="006D7B92" w:rsidP="006D7B92">
            <w:pPr>
              <w:autoSpaceDE w:val="0"/>
              <w:autoSpaceDN w:val="0"/>
              <w:adjustRightInd w:val="0"/>
              <w:jc w:val="center"/>
              <w:rPr>
                <w:rFonts w:cs="Gisha"/>
                <w:color w:val="000000"/>
                <w:lang w:val="en-GB" w:eastAsia="en-GB"/>
              </w:rPr>
            </w:pPr>
            <w:r w:rsidRPr="006D7B92">
              <w:rPr>
                <w:rFonts w:cs="Gisha"/>
                <w:color w:val="000000"/>
                <w:lang w:val="en-GB" w:eastAsia="en-GB"/>
              </w:rPr>
              <w:t>Total Volume:</w:t>
            </w:r>
          </w:p>
        </w:tc>
        <w:tc>
          <w:tcPr>
            <w:tcW w:w="3020" w:type="dxa"/>
            <w:tcBorders>
              <w:left w:val="none" w:sz="0" w:space="0" w:color="auto"/>
            </w:tcBorders>
          </w:tcPr>
          <w:p w14:paraId="65F6B903" w14:textId="77777777" w:rsidR="006D7B92" w:rsidRPr="006D7B92" w:rsidRDefault="006D7B92" w:rsidP="006D7B9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Gisha"/>
                <w:color w:val="000000"/>
                <w:lang w:val="en-GB" w:eastAsia="en-GB"/>
              </w:rPr>
            </w:pPr>
            <w:r w:rsidRPr="006D7B92">
              <w:rPr>
                <w:rFonts w:cs="Gisha"/>
                <w:color w:val="000000"/>
                <w:lang w:val="en-GB" w:eastAsia="en-GB"/>
              </w:rPr>
              <w:t>100 µl</w:t>
            </w:r>
          </w:p>
        </w:tc>
      </w:tr>
      <w:tr w:rsidR="006D7B92" w:rsidRPr="006D7B92" w14:paraId="7710191E" w14:textId="77777777" w:rsidTr="006D7B92">
        <w:trPr>
          <w:cnfStyle w:val="000000010000" w:firstRow="0" w:lastRow="0" w:firstColumn="0" w:lastColumn="0" w:oddVBand="0" w:evenVBand="0" w:oddHBand="0" w:evenHBand="1" w:firstRowFirstColumn="0" w:firstRowLastColumn="0" w:lastRowFirstColumn="0" w:lastRowLastColumn="0"/>
          <w:trHeight w:val="2066"/>
          <w:jc w:val="center"/>
        </w:trPr>
        <w:tc>
          <w:tcPr>
            <w:cnfStyle w:val="001000000000" w:firstRow="0" w:lastRow="0" w:firstColumn="1" w:lastColumn="0" w:oddVBand="0" w:evenVBand="0" w:oddHBand="0" w:evenHBand="0" w:firstRowFirstColumn="0" w:firstRowLastColumn="0" w:lastRowFirstColumn="0" w:lastRowLastColumn="0"/>
            <w:tcW w:w="1763" w:type="dxa"/>
          </w:tcPr>
          <w:p w14:paraId="29EBDBD6" w14:textId="77777777" w:rsidR="006D7B92" w:rsidRPr="006D7B92" w:rsidRDefault="006D7B92" w:rsidP="006D7B92">
            <w:pPr>
              <w:autoSpaceDE w:val="0"/>
              <w:autoSpaceDN w:val="0"/>
              <w:adjustRightInd w:val="0"/>
              <w:jc w:val="center"/>
              <w:rPr>
                <w:rFonts w:cs="Gisha"/>
                <w:color w:val="000000"/>
                <w:lang w:val="en-GB" w:eastAsia="en-GB"/>
              </w:rPr>
            </w:pPr>
            <w:r w:rsidRPr="006D7B92">
              <w:rPr>
                <w:rFonts w:cs="Gisha"/>
                <w:color w:val="000000"/>
                <w:lang w:val="en-GB" w:eastAsia="en-GB"/>
              </w:rPr>
              <w:t>Parameters:</w:t>
            </w:r>
          </w:p>
        </w:tc>
        <w:tc>
          <w:tcPr>
            <w:tcW w:w="3020" w:type="dxa"/>
          </w:tcPr>
          <w:p w14:paraId="585D56EA"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95°C for 3 minutes</w:t>
            </w:r>
          </w:p>
          <w:p w14:paraId="0FDC355D"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15 cycles of:</w:t>
            </w:r>
          </w:p>
          <w:p w14:paraId="0DF7E8E9"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 xml:space="preserve">        95°C for 15 sec</w:t>
            </w:r>
          </w:p>
          <w:p w14:paraId="7AAEE7FD"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 xml:space="preserve">        62°C for 15 sec</w:t>
            </w:r>
          </w:p>
          <w:p w14:paraId="2306E1B4"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 xml:space="preserve">        65°C for 24 sec</w:t>
            </w:r>
          </w:p>
          <w:p w14:paraId="5A0D758E"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65°C for 10 minutes</w:t>
            </w:r>
          </w:p>
          <w:p w14:paraId="5163A725" w14:textId="77777777" w:rsidR="006D7B92" w:rsidRPr="006D7B92" w:rsidRDefault="006D7B92" w:rsidP="006D7B92">
            <w:pPr>
              <w:autoSpaceDE w:val="0"/>
              <w:autoSpaceDN w:val="0"/>
              <w:adjustRightInd w:val="0"/>
              <w:spacing w:line="240" w:lineRule="auto"/>
              <w:cnfStyle w:val="000000010000" w:firstRow="0" w:lastRow="0" w:firstColumn="0" w:lastColumn="0" w:oddVBand="0" w:evenVBand="0" w:oddHBand="0" w:evenHBand="1" w:firstRowFirstColumn="0" w:firstRowLastColumn="0" w:lastRowFirstColumn="0" w:lastRowLastColumn="0"/>
              <w:rPr>
                <w:rFonts w:cs="Gisha"/>
                <w:color w:val="000000"/>
                <w:lang w:val="en-GB" w:eastAsia="en-GB"/>
              </w:rPr>
            </w:pPr>
            <w:r w:rsidRPr="006D7B92">
              <w:rPr>
                <w:rFonts w:cs="Gisha"/>
                <w:color w:val="000000"/>
                <w:lang w:val="en-GB" w:eastAsia="en-GB"/>
              </w:rPr>
              <w:t>Hold at 4°C</w:t>
            </w:r>
          </w:p>
        </w:tc>
      </w:tr>
    </w:tbl>
    <w:p w14:paraId="3FA09C91" w14:textId="77777777" w:rsidR="006D7B92" w:rsidRPr="006D7B92" w:rsidRDefault="006D7B92" w:rsidP="006D7B92">
      <w:pPr>
        <w:spacing w:after="200" w:line="240" w:lineRule="auto"/>
        <w:jc w:val="both"/>
        <w:rPr>
          <w:lang w:val="en-US"/>
        </w:rPr>
      </w:pPr>
    </w:p>
    <w:p w14:paraId="0FA34C82" w14:textId="77777777" w:rsidR="006D7B92" w:rsidRPr="006D7B92" w:rsidRDefault="006D7B92" w:rsidP="005C7508">
      <w:pPr>
        <w:numPr>
          <w:ilvl w:val="0"/>
          <w:numId w:val="58"/>
        </w:numPr>
        <w:spacing w:after="200" w:line="240" w:lineRule="auto"/>
        <w:jc w:val="both"/>
        <w:rPr>
          <w:lang w:val="en-US"/>
        </w:rPr>
      </w:pPr>
      <w:r w:rsidRPr="006D7B92">
        <w:rPr>
          <w:lang w:val="en-US"/>
        </w:rPr>
        <w:t xml:space="preserve">Quantify the barcoded libraries using standard techniques, and pool all barcoded libraries in the desired ratios in a 1.5mL DNA LoBind Eppendorf tube. </w:t>
      </w:r>
    </w:p>
    <w:p w14:paraId="06BAC4F0" w14:textId="77777777" w:rsidR="006D7B92" w:rsidRPr="006D7B92" w:rsidRDefault="006D7B92" w:rsidP="005C7508">
      <w:pPr>
        <w:numPr>
          <w:ilvl w:val="0"/>
          <w:numId w:val="58"/>
        </w:numPr>
        <w:spacing w:after="200" w:line="240" w:lineRule="auto"/>
        <w:jc w:val="both"/>
        <w:rPr>
          <w:lang w:val="en-US"/>
        </w:rPr>
      </w:pPr>
      <w:r w:rsidRPr="006D7B92">
        <w:rPr>
          <w:lang w:val="en-US"/>
        </w:rPr>
        <w:t xml:space="preserve">Prepare 1µg of pooled barcoded libraries in 45µ nuclease-free water. </w:t>
      </w:r>
    </w:p>
    <w:p w14:paraId="4621D705" w14:textId="77777777" w:rsidR="006D7B92" w:rsidRPr="006D7B92" w:rsidRDefault="006D7B92" w:rsidP="006D7B92">
      <w:pPr>
        <w:spacing w:after="200" w:line="240" w:lineRule="auto"/>
        <w:jc w:val="both"/>
        <w:rPr>
          <w:b/>
          <w:sz w:val="24"/>
          <w:szCs w:val="24"/>
          <w:lang w:val="en-US"/>
        </w:rPr>
      </w:pPr>
      <w:r w:rsidRPr="006D7B92">
        <w:rPr>
          <w:b/>
          <w:sz w:val="24"/>
          <w:szCs w:val="24"/>
          <w:lang w:val="en-US"/>
        </w:rPr>
        <w:t>End-prep</w:t>
      </w:r>
    </w:p>
    <w:p w14:paraId="1B42BEA0" w14:textId="77777777" w:rsidR="006D7B92" w:rsidRPr="006D7B92" w:rsidRDefault="006D7B92" w:rsidP="005C7508">
      <w:pPr>
        <w:numPr>
          <w:ilvl w:val="0"/>
          <w:numId w:val="29"/>
        </w:numPr>
        <w:spacing w:after="200" w:line="240" w:lineRule="auto"/>
        <w:jc w:val="both"/>
        <w:rPr>
          <w:lang w:val="en-US"/>
        </w:rPr>
      </w:pPr>
      <w:r w:rsidRPr="006D7B92">
        <w:rPr>
          <w:lang w:val="en-US"/>
        </w:rPr>
        <w:t>In a 1.5ml Eppendorf DNA LoBind tube, set up the end-prep reaction using NEBNext Ultra II End Repair/dA-tailing module and 1µg pooled DNA in 45µl as follows:</w:t>
      </w:r>
    </w:p>
    <w:p w14:paraId="6A97B180" w14:textId="77777777" w:rsidR="006D7B92" w:rsidRPr="006D7B92" w:rsidRDefault="006D7B92" w:rsidP="006D7B92">
      <w:pPr>
        <w:spacing w:after="200" w:line="240" w:lineRule="auto"/>
        <w:ind w:left="360"/>
        <w:jc w:val="both"/>
        <w:rPr>
          <w:lang w:val="en-US"/>
        </w:rPr>
      </w:pPr>
    </w:p>
    <w:tbl>
      <w:tblPr>
        <w:tblStyle w:val="MediumShading1-Accent11"/>
        <w:tblpPr w:leftFromText="180" w:rightFromText="180" w:vertAnchor="text" w:horzAnchor="page" w:tblpX="3298" w:tblpY="-14"/>
        <w:tblW w:w="4503" w:type="dxa"/>
        <w:tblLayout w:type="fixed"/>
        <w:tblLook w:val="04A0" w:firstRow="1" w:lastRow="0" w:firstColumn="1" w:lastColumn="0" w:noHBand="0" w:noVBand="1"/>
      </w:tblPr>
      <w:tblGrid>
        <w:gridCol w:w="3085"/>
        <w:gridCol w:w="1418"/>
      </w:tblGrid>
      <w:tr w:rsidR="006D7B92" w:rsidRPr="006D7B92" w14:paraId="530947EE" w14:textId="77777777" w:rsidTr="006D7B92">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085" w:type="dxa"/>
            <w:tcBorders>
              <w:right w:val="none" w:sz="0" w:space="0" w:color="auto"/>
            </w:tcBorders>
          </w:tcPr>
          <w:p w14:paraId="5881703D" w14:textId="77777777" w:rsidR="006D7B92" w:rsidRPr="006D7B92" w:rsidRDefault="006D7B92" w:rsidP="006D7B92">
            <w:pPr>
              <w:spacing w:after="200" w:line="240" w:lineRule="auto"/>
              <w:jc w:val="both"/>
              <w:rPr>
                <w:lang w:val="en-US"/>
              </w:rPr>
            </w:pPr>
            <w:r w:rsidRPr="006D7B92">
              <w:rPr>
                <w:lang w:val="en-US"/>
              </w:rPr>
              <w:t>Reagent</w:t>
            </w:r>
          </w:p>
        </w:tc>
        <w:tc>
          <w:tcPr>
            <w:tcW w:w="1418" w:type="dxa"/>
            <w:tcBorders>
              <w:left w:val="none" w:sz="0" w:space="0" w:color="auto"/>
            </w:tcBorders>
          </w:tcPr>
          <w:p w14:paraId="78BBADD9" w14:textId="77777777" w:rsidR="006D7B92" w:rsidRPr="006D7B92" w:rsidRDefault="006D7B92" w:rsidP="006D7B92">
            <w:pPr>
              <w:spacing w:after="200" w:line="240" w:lineRule="auto"/>
              <w:jc w:val="both"/>
              <w:cnfStyle w:val="100000000000" w:firstRow="1" w:lastRow="0" w:firstColumn="0" w:lastColumn="0" w:oddVBand="0" w:evenVBand="0" w:oddHBand="0" w:evenHBand="0" w:firstRowFirstColumn="0" w:firstRowLastColumn="0" w:lastRowFirstColumn="0" w:lastRowLastColumn="0"/>
              <w:rPr>
                <w:lang w:val="en-US"/>
              </w:rPr>
            </w:pPr>
            <w:r w:rsidRPr="006D7B92">
              <w:rPr>
                <w:lang w:val="en-US"/>
              </w:rPr>
              <w:t>Volume</w:t>
            </w:r>
          </w:p>
        </w:tc>
      </w:tr>
      <w:tr w:rsidR="006D7B92" w:rsidRPr="006D7B92" w14:paraId="674DADF5" w14:textId="77777777" w:rsidTr="006D7B9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085" w:type="dxa"/>
            <w:tcBorders>
              <w:right w:val="none" w:sz="0" w:space="0" w:color="auto"/>
            </w:tcBorders>
          </w:tcPr>
          <w:p w14:paraId="26195718" w14:textId="77777777" w:rsidR="006D7B92" w:rsidRPr="006D7B92" w:rsidRDefault="006D7B92" w:rsidP="006D7B92">
            <w:pPr>
              <w:spacing w:after="200" w:line="240" w:lineRule="auto"/>
              <w:jc w:val="both"/>
              <w:rPr>
                <w:lang w:val="en-US"/>
              </w:rPr>
            </w:pPr>
            <w:r w:rsidRPr="006D7B92">
              <w:rPr>
                <w:lang w:val="en-US"/>
              </w:rPr>
              <w:t xml:space="preserve">DNA </w:t>
            </w:r>
          </w:p>
        </w:tc>
        <w:tc>
          <w:tcPr>
            <w:tcW w:w="1418" w:type="dxa"/>
            <w:tcBorders>
              <w:left w:val="none" w:sz="0" w:space="0" w:color="auto"/>
            </w:tcBorders>
          </w:tcPr>
          <w:p w14:paraId="352F0132"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45µl</w:t>
            </w:r>
          </w:p>
        </w:tc>
      </w:tr>
      <w:tr w:rsidR="006D7B92" w:rsidRPr="006D7B92" w14:paraId="15E81990" w14:textId="77777777" w:rsidTr="006D7B92">
        <w:trPr>
          <w:cnfStyle w:val="000000010000" w:firstRow="0" w:lastRow="0" w:firstColumn="0" w:lastColumn="0" w:oddVBand="0" w:evenVBand="0" w:oddHBand="0" w:evenHBand="1"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085" w:type="dxa"/>
          </w:tcPr>
          <w:p w14:paraId="2A178532" w14:textId="77777777" w:rsidR="006D7B92" w:rsidRPr="006D7B92" w:rsidRDefault="006D7B92" w:rsidP="006D7B92">
            <w:pPr>
              <w:spacing w:after="200" w:line="240" w:lineRule="auto"/>
              <w:jc w:val="both"/>
              <w:rPr>
                <w:lang w:val="en-US"/>
              </w:rPr>
            </w:pPr>
            <w:r w:rsidRPr="006D7B92">
              <w:rPr>
                <w:lang w:val="en-GB"/>
              </w:rPr>
              <w:t>Ultra II End-Prep buffer</w:t>
            </w:r>
          </w:p>
        </w:tc>
        <w:tc>
          <w:tcPr>
            <w:tcW w:w="1418" w:type="dxa"/>
          </w:tcPr>
          <w:p w14:paraId="635D85EF" w14:textId="77777777" w:rsidR="006D7B92" w:rsidRPr="006D7B92" w:rsidRDefault="006D7B92" w:rsidP="006D7B92">
            <w:pPr>
              <w:spacing w:after="200" w:line="240" w:lineRule="auto"/>
              <w:jc w:val="both"/>
              <w:cnfStyle w:val="000000010000" w:firstRow="0" w:lastRow="0" w:firstColumn="0" w:lastColumn="0" w:oddVBand="0" w:evenVBand="0" w:oddHBand="0" w:evenHBand="1" w:firstRowFirstColumn="0" w:firstRowLastColumn="0" w:lastRowFirstColumn="0" w:lastRowLastColumn="0"/>
              <w:rPr>
                <w:lang w:val="en-US"/>
              </w:rPr>
            </w:pPr>
            <w:r w:rsidRPr="006D7B92">
              <w:rPr>
                <w:lang w:val="en-US"/>
              </w:rPr>
              <w:t>7µl</w:t>
            </w:r>
          </w:p>
        </w:tc>
      </w:tr>
      <w:tr w:rsidR="006D7B92" w:rsidRPr="006D7B92" w14:paraId="0960F6D4" w14:textId="77777777" w:rsidTr="006D7B9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3085" w:type="dxa"/>
            <w:tcBorders>
              <w:right w:val="none" w:sz="0" w:space="0" w:color="auto"/>
            </w:tcBorders>
          </w:tcPr>
          <w:p w14:paraId="042966D5" w14:textId="77777777" w:rsidR="006D7B92" w:rsidRPr="006D7B92" w:rsidRDefault="006D7B92" w:rsidP="006D7B92">
            <w:pPr>
              <w:spacing w:after="200" w:line="240" w:lineRule="auto"/>
              <w:jc w:val="both"/>
              <w:rPr>
                <w:lang w:val="en-US"/>
              </w:rPr>
            </w:pPr>
            <w:r w:rsidRPr="006D7B92">
              <w:rPr>
                <w:lang w:val="en-US"/>
              </w:rPr>
              <w:t>Ultra II End-Prep enzyme mix</w:t>
            </w:r>
          </w:p>
        </w:tc>
        <w:tc>
          <w:tcPr>
            <w:tcW w:w="1418" w:type="dxa"/>
            <w:tcBorders>
              <w:left w:val="none" w:sz="0" w:space="0" w:color="auto"/>
            </w:tcBorders>
          </w:tcPr>
          <w:p w14:paraId="435AB1BA"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3µl</w:t>
            </w:r>
          </w:p>
        </w:tc>
      </w:tr>
      <w:tr w:rsidR="006D7B92" w:rsidRPr="006D7B92" w14:paraId="589E3979" w14:textId="77777777" w:rsidTr="006D7B92">
        <w:trPr>
          <w:cnfStyle w:val="000000010000" w:firstRow="0" w:lastRow="0" w:firstColumn="0" w:lastColumn="0" w:oddVBand="0" w:evenVBand="0" w:oddHBand="0" w:evenHBand="1" w:firstRowFirstColumn="0" w:firstRowLastColumn="0" w:lastRowFirstColumn="0" w:lastRowLastColumn="0"/>
          <w:trHeight w:val="418"/>
        </w:trPr>
        <w:tc>
          <w:tcPr>
            <w:cnfStyle w:val="001000000000" w:firstRow="0" w:lastRow="0" w:firstColumn="1" w:lastColumn="0" w:oddVBand="0" w:evenVBand="0" w:oddHBand="0" w:evenHBand="0" w:firstRowFirstColumn="0" w:firstRowLastColumn="0" w:lastRowFirstColumn="0" w:lastRowLastColumn="0"/>
            <w:tcW w:w="3085" w:type="dxa"/>
          </w:tcPr>
          <w:p w14:paraId="67E9D6B7" w14:textId="77777777" w:rsidR="006D7B92" w:rsidRPr="006D7B92" w:rsidRDefault="006D7B92" w:rsidP="006D7B92">
            <w:pPr>
              <w:spacing w:after="200" w:line="240" w:lineRule="auto"/>
              <w:jc w:val="both"/>
              <w:rPr>
                <w:lang w:val="en-US"/>
              </w:rPr>
            </w:pPr>
            <w:r w:rsidRPr="006D7B92">
              <w:rPr>
                <w:lang w:val="en-US"/>
              </w:rPr>
              <w:t>DNA CS (control strand)</w:t>
            </w:r>
          </w:p>
        </w:tc>
        <w:tc>
          <w:tcPr>
            <w:tcW w:w="1418" w:type="dxa"/>
          </w:tcPr>
          <w:p w14:paraId="10DF110F" w14:textId="77777777" w:rsidR="006D7B92" w:rsidRPr="006D7B92" w:rsidRDefault="006D7B92" w:rsidP="006D7B92">
            <w:pPr>
              <w:spacing w:after="200" w:line="240" w:lineRule="auto"/>
              <w:jc w:val="both"/>
              <w:cnfStyle w:val="000000010000" w:firstRow="0" w:lastRow="0" w:firstColumn="0" w:lastColumn="0" w:oddVBand="0" w:evenVBand="0" w:oddHBand="0" w:evenHBand="1" w:firstRowFirstColumn="0" w:firstRowLastColumn="0" w:lastRowFirstColumn="0" w:lastRowLastColumn="0"/>
              <w:rPr>
                <w:lang w:val="en-US"/>
              </w:rPr>
            </w:pPr>
            <w:r w:rsidRPr="006D7B92">
              <w:rPr>
                <w:lang w:val="en-US"/>
              </w:rPr>
              <w:t>5µl</w:t>
            </w:r>
          </w:p>
        </w:tc>
      </w:tr>
      <w:tr w:rsidR="006D7B92" w:rsidRPr="006D7B92" w14:paraId="6B32D85F" w14:textId="77777777" w:rsidTr="006D7B92">
        <w:trPr>
          <w:cnfStyle w:val="000000100000" w:firstRow="0" w:lastRow="0" w:firstColumn="0" w:lastColumn="0" w:oddVBand="0" w:evenVBand="0" w:oddHBand="1" w:evenHBand="0" w:firstRowFirstColumn="0" w:firstRowLastColumn="0" w:lastRowFirstColumn="0" w:lastRowLastColumn="0"/>
          <w:trHeight w:val="418"/>
        </w:trPr>
        <w:tc>
          <w:tcPr>
            <w:cnfStyle w:val="001000000000" w:firstRow="0" w:lastRow="0" w:firstColumn="1" w:lastColumn="0" w:oddVBand="0" w:evenVBand="0" w:oddHBand="0" w:evenHBand="0" w:firstRowFirstColumn="0" w:firstRowLastColumn="0" w:lastRowFirstColumn="0" w:lastRowLastColumn="0"/>
            <w:tcW w:w="3085" w:type="dxa"/>
            <w:tcBorders>
              <w:right w:val="none" w:sz="0" w:space="0" w:color="auto"/>
            </w:tcBorders>
          </w:tcPr>
          <w:p w14:paraId="490FCCAB" w14:textId="77777777" w:rsidR="006D7B92" w:rsidRPr="006D7B92" w:rsidRDefault="006D7B92" w:rsidP="006D7B92">
            <w:pPr>
              <w:spacing w:after="200" w:line="240" w:lineRule="auto"/>
              <w:jc w:val="both"/>
              <w:rPr>
                <w:lang w:val="en-US"/>
              </w:rPr>
            </w:pPr>
            <w:r w:rsidRPr="006D7B92">
              <w:rPr>
                <w:lang w:val="en-US"/>
              </w:rPr>
              <w:t>Total</w:t>
            </w:r>
          </w:p>
        </w:tc>
        <w:tc>
          <w:tcPr>
            <w:tcW w:w="1418" w:type="dxa"/>
            <w:tcBorders>
              <w:left w:val="none" w:sz="0" w:space="0" w:color="auto"/>
            </w:tcBorders>
          </w:tcPr>
          <w:p w14:paraId="7E2BA3AB"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b/>
                <w:lang w:val="en-US"/>
              </w:rPr>
            </w:pPr>
            <w:r w:rsidRPr="006D7B92">
              <w:rPr>
                <w:b/>
                <w:lang w:val="en-US"/>
              </w:rPr>
              <w:t>60µl</w:t>
            </w:r>
          </w:p>
        </w:tc>
      </w:tr>
    </w:tbl>
    <w:p w14:paraId="18A39B17" w14:textId="77777777" w:rsidR="006D7B92" w:rsidRPr="006D7B92" w:rsidRDefault="006D7B92" w:rsidP="006D7B92">
      <w:pPr>
        <w:spacing w:after="200" w:line="240" w:lineRule="auto"/>
        <w:jc w:val="both"/>
        <w:rPr>
          <w:lang w:val="en-US"/>
        </w:rPr>
      </w:pPr>
    </w:p>
    <w:p w14:paraId="57818E75" w14:textId="77777777" w:rsidR="006D7B92" w:rsidRPr="006D7B92" w:rsidRDefault="006D7B92" w:rsidP="006D7B92">
      <w:pPr>
        <w:spacing w:after="200" w:line="240" w:lineRule="auto"/>
        <w:jc w:val="both"/>
        <w:rPr>
          <w:lang w:val="en-US"/>
        </w:rPr>
      </w:pPr>
    </w:p>
    <w:p w14:paraId="2042F4D3" w14:textId="77777777" w:rsidR="006D7B92" w:rsidRPr="006D7B92" w:rsidRDefault="006D7B92" w:rsidP="006D7B92">
      <w:pPr>
        <w:spacing w:after="200" w:line="240" w:lineRule="auto"/>
        <w:jc w:val="both"/>
        <w:rPr>
          <w:lang w:val="en-US"/>
        </w:rPr>
      </w:pPr>
    </w:p>
    <w:p w14:paraId="43B6FFB8" w14:textId="77777777" w:rsidR="006D7B92" w:rsidRPr="006D7B92" w:rsidRDefault="006D7B92" w:rsidP="006D7B92">
      <w:pPr>
        <w:spacing w:after="200" w:line="240" w:lineRule="auto"/>
        <w:jc w:val="both"/>
        <w:rPr>
          <w:lang w:val="en-US"/>
        </w:rPr>
      </w:pPr>
    </w:p>
    <w:p w14:paraId="5E7D111B" w14:textId="77777777" w:rsidR="006D7B92" w:rsidRPr="006D7B92" w:rsidRDefault="006D7B92" w:rsidP="006D7B92">
      <w:pPr>
        <w:spacing w:after="200" w:line="240" w:lineRule="auto"/>
        <w:jc w:val="both"/>
        <w:rPr>
          <w:lang w:val="en-US"/>
        </w:rPr>
      </w:pPr>
    </w:p>
    <w:p w14:paraId="7F061BC9" w14:textId="77777777" w:rsidR="006D7B92" w:rsidRPr="006D7B92" w:rsidRDefault="006D7B92" w:rsidP="006D7B92">
      <w:pPr>
        <w:spacing w:after="200" w:line="240" w:lineRule="auto"/>
        <w:jc w:val="both"/>
        <w:rPr>
          <w:lang w:val="en-US"/>
        </w:rPr>
      </w:pPr>
    </w:p>
    <w:p w14:paraId="2864EC33" w14:textId="77777777" w:rsidR="006D7B92" w:rsidRPr="006D7B92" w:rsidRDefault="006D7B92" w:rsidP="006D7B92">
      <w:pPr>
        <w:spacing w:after="200" w:line="240" w:lineRule="auto"/>
        <w:jc w:val="both"/>
        <w:rPr>
          <w:lang w:val="en-US"/>
        </w:rPr>
      </w:pPr>
    </w:p>
    <w:p w14:paraId="42C635DF" w14:textId="77777777" w:rsidR="006D7B92" w:rsidRPr="006D7B92" w:rsidRDefault="006D7B92" w:rsidP="005C7508">
      <w:pPr>
        <w:numPr>
          <w:ilvl w:val="0"/>
          <w:numId w:val="29"/>
        </w:numPr>
        <w:spacing w:after="200" w:line="240" w:lineRule="auto"/>
        <w:jc w:val="both"/>
        <w:rPr>
          <w:lang w:val="en-US"/>
        </w:rPr>
      </w:pPr>
      <w:r w:rsidRPr="006D7B92">
        <w:rPr>
          <w:lang w:val="en-US"/>
        </w:rPr>
        <w:t>Mix gently by inversion and spin down.</w:t>
      </w:r>
    </w:p>
    <w:p w14:paraId="490D8194" w14:textId="77777777" w:rsidR="006D7B92" w:rsidRPr="006D7B92" w:rsidRDefault="006D7B92" w:rsidP="005C7508">
      <w:pPr>
        <w:numPr>
          <w:ilvl w:val="0"/>
          <w:numId w:val="29"/>
        </w:numPr>
        <w:spacing w:after="200" w:line="240" w:lineRule="auto"/>
        <w:jc w:val="both"/>
        <w:rPr>
          <w:lang w:val="en-US"/>
        </w:rPr>
      </w:pPr>
      <w:r w:rsidRPr="006D7B92">
        <w:rPr>
          <w:lang w:val="en-US"/>
        </w:rPr>
        <w:t>Using a Thermal cycler incubate at 20°C for 5 minutes and at 65°C for 5 mins.</w:t>
      </w:r>
    </w:p>
    <w:p w14:paraId="2630F53E" w14:textId="77777777" w:rsidR="006D7B92" w:rsidRPr="006D7B92" w:rsidRDefault="006D7B92" w:rsidP="005C7508">
      <w:pPr>
        <w:numPr>
          <w:ilvl w:val="0"/>
          <w:numId w:val="29"/>
        </w:numPr>
        <w:spacing w:after="200" w:line="240" w:lineRule="auto"/>
        <w:jc w:val="both"/>
        <w:rPr>
          <w:lang w:val="en-US"/>
        </w:rPr>
      </w:pPr>
      <w:r w:rsidRPr="006D7B92">
        <w:rPr>
          <w:lang w:val="en-US"/>
        </w:rPr>
        <w:t>Resuspend the AMPure XP beads by vortexing.</w:t>
      </w:r>
    </w:p>
    <w:p w14:paraId="3F3D0345" w14:textId="77777777" w:rsidR="006D7B92" w:rsidRPr="006D7B92" w:rsidRDefault="006D7B92" w:rsidP="005C7508">
      <w:pPr>
        <w:numPr>
          <w:ilvl w:val="0"/>
          <w:numId w:val="29"/>
        </w:numPr>
        <w:spacing w:after="200" w:line="240" w:lineRule="auto"/>
        <w:jc w:val="both"/>
        <w:rPr>
          <w:lang w:val="en-US"/>
        </w:rPr>
      </w:pPr>
      <w:r w:rsidRPr="006D7B92">
        <w:rPr>
          <w:lang w:val="en-US"/>
        </w:rPr>
        <w:t xml:space="preserve">Add 60 µl of the resuspended beads to the End-Prep reaction and mix by pipetting. </w:t>
      </w:r>
    </w:p>
    <w:p w14:paraId="22B34D4D" w14:textId="77777777" w:rsidR="006D7B92" w:rsidRPr="006D7B92" w:rsidRDefault="006D7B92" w:rsidP="005C7508">
      <w:pPr>
        <w:numPr>
          <w:ilvl w:val="0"/>
          <w:numId w:val="29"/>
        </w:numPr>
        <w:spacing w:after="200" w:line="240" w:lineRule="auto"/>
        <w:jc w:val="both"/>
        <w:rPr>
          <w:lang w:val="en-US"/>
        </w:rPr>
      </w:pPr>
      <w:r w:rsidRPr="006D7B92">
        <w:rPr>
          <w:lang w:val="en-US"/>
        </w:rPr>
        <w:t>Allow the DNA to bind to the beads by rotating for 5 minutes on a Rotating wheel.</w:t>
      </w:r>
    </w:p>
    <w:p w14:paraId="53A957A4" w14:textId="77777777" w:rsidR="006D7B92" w:rsidRPr="006D7B92" w:rsidRDefault="006D7B92" w:rsidP="005C7508">
      <w:pPr>
        <w:numPr>
          <w:ilvl w:val="0"/>
          <w:numId w:val="29"/>
        </w:numPr>
        <w:spacing w:after="200" w:line="240" w:lineRule="auto"/>
        <w:jc w:val="both"/>
        <w:rPr>
          <w:lang w:val="en-US"/>
        </w:rPr>
      </w:pPr>
      <w:r w:rsidRPr="006D7B92">
        <w:rPr>
          <w:lang w:val="en-US"/>
        </w:rPr>
        <w:t>Spin down the solution and pellet on a magnet. Once it is clear and colourless aspirate off supernatant.</w:t>
      </w:r>
    </w:p>
    <w:p w14:paraId="22941229" w14:textId="77777777" w:rsidR="006D7B92" w:rsidRPr="006D7B92" w:rsidRDefault="006D7B92" w:rsidP="005C7508">
      <w:pPr>
        <w:numPr>
          <w:ilvl w:val="0"/>
          <w:numId w:val="29"/>
        </w:numPr>
        <w:spacing w:after="200" w:line="240" w:lineRule="auto"/>
        <w:jc w:val="both"/>
        <w:rPr>
          <w:lang w:val="en-US"/>
        </w:rPr>
      </w:pPr>
      <w:r w:rsidRPr="006D7B92">
        <w:rPr>
          <w:lang w:val="en-US"/>
        </w:rPr>
        <w:t>Keep on the magnet, wash beads with 200µl of freshly prepared 70% Ethanol without disturbing the pellet. Remove the 70% ethanol using pipette and discard. Repeat.</w:t>
      </w:r>
    </w:p>
    <w:p w14:paraId="258971BC" w14:textId="77777777" w:rsidR="006D7B92" w:rsidRPr="006D7B92" w:rsidRDefault="006D7B92" w:rsidP="005C7508">
      <w:pPr>
        <w:numPr>
          <w:ilvl w:val="0"/>
          <w:numId w:val="29"/>
        </w:numPr>
        <w:spacing w:after="200" w:line="240" w:lineRule="auto"/>
        <w:jc w:val="both"/>
        <w:rPr>
          <w:lang w:val="en-US"/>
        </w:rPr>
      </w:pPr>
      <w:r w:rsidRPr="006D7B92">
        <w:rPr>
          <w:lang w:val="en-US"/>
        </w:rPr>
        <w:t>Briefly spin the tube to collect residual liquid at the bottom of the tube. Return the tube to the magnet and aspirate residual wash solution. Briefly allow to air dry.</w:t>
      </w:r>
    </w:p>
    <w:p w14:paraId="24DCEDAC" w14:textId="77777777" w:rsidR="006D7B92" w:rsidRPr="006D7B92" w:rsidRDefault="006D7B92" w:rsidP="005C7508">
      <w:pPr>
        <w:numPr>
          <w:ilvl w:val="0"/>
          <w:numId w:val="29"/>
        </w:numPr>
        <w:spacing w:after="200" w:line="240" w:lineRule="auto"/>
        <w:jc w:val="both"/>
        <w:rPr>
          <w:lang w:val="en-US"/>
        </w:rPr>
      </w:pPr>
      <w:r w:rsidRPr="006D7B92">
        <w:rPr>
          <w:lang w:val="en-US"/>
        </w:rPr>
        <w:t xml:space="preserve">Remove the tube from the magnetic rack and resuspend the pelleted beads in 31µl nuclease-free water, than incubate for 2 minutes at room temperature. </w:t>
      </w:r>
    </w:p>
    <w:p w14:paraId="4A96B80D" w14:textId="77777777" w:rsidR="006D7B92" w:rsidRPr="006D7B92" w:rsidRDefault="006D7B92" w:rsidP="005C7508">
      <w:pPr>
        <w:numPr>
          <w:ilvl w:val="0"/>
          <w:numId w:val="29"/>
        </w:numPr>
        <w:spacing w:after="200" w:line="240" w:lineRule="auto"/>
        <w:jc w:val="both"/>
        <w:rPr>
          <w:lang w:val="en-US"/>
        </w:rPr>
      </w:pPr>
      <w:r w:rsidRPr="006D7B92">
        <w:rPr>
          <w:lang w:val="en-US"/>
        </w:rPr>
        <w:t xml:space="preserve">Place the tubes on a magnet to pellet the beads, once it is clear and colourless remove and keep 31µl of </w:t>
      </w:r>
      <w:r w:rsidR="00E73837">
        <w:rPr>
          <w:lang w:val="en-US"/>
        </w:rPr>
        <w:t xml:space="preserve"> the </w:t>
      </w:r>
      <w:r w:rsidRPr="006D7B92">
        <w:rPr>
          <w:lang w:val="en-US"/>
        </w:rPr>
        <w:t xml:space="preserve">eluate into a clean 1.5ml Eppendorf DNA LoBind tube. </w:t>
      </w:r>
    </w:p>
    <w:p w14:paraId="333A34DC" w14:textId="123EADC9" w:rsidR="00E73837" w:rsidRPr="0034678F" w:rsidRDefault="006D7B92" w:rsidP="0034678F">
      <w:pPr>
        <w:numPr>
          <w:ilvl w:val="0"/>
          <w:numId w:val="29"/>
        </w:numPr>
        <w:spacing w:after="200" w:line="240" w:lineRule="auto"/>
        <w:jc w:val="both"/>
        <w:rPr>
          <w:lang w:val="en-US"/>
        </w:rPr>
      </w:pPr>
      <w:r w:rsidRPr="006D7B92">
        <w:rPr>
          <w:lang w:val="en-US"/>
        </w:rPr>
        <w:t>Quantify 1µl of eluted sample using the Qubit Fluorometer. There should be more than 700ng of material.</w:t>
      </w:r>
    </w:p>
    <w:p w14:paraId="5B0AB396" w14:textId="77777777" w:rsidR="00E73837" w:rsidRPr="00E73837" w:rsidRDefault="00E73837" w:rsidP="00E73837">
      <w:pPr>
        <w:spacing w:after="200" w:line="240" w:lineRule="auto"/>
        <w:ind w:left="360"/>
        <w:jc w:val="both"/>
        <w:rPr>
          <w:lang w:val="en-US"/>
        </w:rPr>
      </w:pPr>
    </w:p>
    <w:p w14:paraId="44986F43" w14:textId="77777777" w:rsidR="006D7B92" w:rsidRPr="006D7B92" w:rsidRDefault="006D7B92" w:rsidP="006D7B92">
      <w:pPr>
        <w:spacing w:after="200" w:line="240" w:lineRule="auto"/>
        <w:jc w:val="both"/>
        <w:rPr>
          <w:b/>
          <w:sz w:val="24"/>
          <w:szCs w:val="24"/>
          <w:lang w:val="en-US"/>
        </w:rPr>
      </w:pPr>
      <w:r w:rsidRPr="006D7B92">
        <w:rPr>
          <w:b/>
          <w:sz w:val="24"/>
          <w:szCs w:val="24"/>
          <w:lang w:val="en-US"/>
        </w:rPr>
        <w:t>Adaptor Ligation</w:t>
      </w:r>
    </w:p>
    <w:p w14:paraId="26F13B27" w14:textId="77777777" w:rsidR="006D7B92" w:rsidRPr="006D7B92" w:rsidRDefault="006D7B92" w:rsidP="005C7508">
      <w:pPr>
        <w:numPr>
          <w:ilvl w:val="0"/>
          <w:numId w:val="30"/>
        </w:numPr>
        <w:spacing w:after="200" w:line="240" w:lineRule="auto"/>
        <w:jc w:val="both"/>
        <w:rPr>
          <w:lang w:val="en-US"/>
        </w:rPr>
      </w:pPr>
      <w:r w:rsidRPr="006D7B92">
        <w:rPr>
          <w:lang w:val="en-US"/>
        </w:rPr>
        <w:t xml:space="preserve">Ensure that the Blunt/TA master mix is mixed thoroughly before use. </w:t>
      </w:r>
    </w:p>
    <w:p w14:paraId="0F770A88" w14:textId="77777777" w:rsidR="006D7B92" w:rsidRPr="006D7B92" w:rsidRDefault="006D7B92" w:rsidP="005C7508">
      <w:pPr>
        <w:numPr>
          <w:ilvl w:val="0"/>
          <w:numId w:val="30"/>
        </w:numPr>
        <w:spacing w:after="200" w:line="240" w:lineRule="auto"/>
        <w:jc w:val="both"/>
        <w:rPr>
          <w:lang w:val="en-US"/>
        </w:rPr>
      </w:pPr>
      <w:r w:rsidRPr="006D7B92">
        <w:rPr>
          <w:lang w:val="en-US"/>
        </w:rPr>
        <w:t>In a DNA LoBind 1.5ml tube add the following, mix by inversion after each:</w:t>
      </w:r>
    </w:p>
    <w:tbl>
      <w:tblPr>
        <w:tblStyle w:val="MediumShading1-Accent11"/>
        <w:tblpPr w:leftFromText="180" w:rightFromText="180" w:vertAnchor="text" w:horzAnchor="page" w:tblpX="3553" w:tblpY="151"/>
        <w:tblW w:w="4388" w:type="dxa"/>
        <w:tblLayout w:type="fixed"/>
        <w:tblLook w:val="04A0" w:firstRow="1" w:lastRow="0" w:firstColumn="1" w:lastColumn="0" w:noHBand="0" w:noVBand="1"/>
      </w:tblPr>
      <w:tblGrid>
        <w:gridCol w:w="2235"/>
        <w:gridCol w:w="283"/>
        <w:gridCol w:w="1870"/>
      </w:tblGrid>
      <w:tr w:rsidR="006D7B92" w:rsidRPr="006D7B92" w14:paraId="248273D0" w14:textId="77777777" w:rsidTr="006D7B92">
        <w:trPr>
          <w:cnfStyle w:val="100000000000" w:firstRow="1" w:lastRow="0" w:firstColumn="0" w:lastColumn="0" w:oddVBand="0" w:evenVBand="0" w:oddHBand="0" w:evenHBand="0" w:firstRowFirstColumn="0" w:firstRowLastColumn="0" w:lastRowFirstColumn="0" w:lastRowLastColumn="0"/>
          <w:trHeight w:val="87"/>
        </w:trPr>
        <w:tc>
          <w:tcPr>
            <w:cnfStyle w:val="001000000000" w:firstRow="0" w:lastRow="0" w:firstColumn="1" w:lastColumn="0" w:oddVBand="0" w:evenVBand="0" w:oddHBand="0" w:evenHBand="0" w:firstRowFirstColumn="0" w:firstRowLastColumn="0" w:lastRowFirstColumn="0" w:lastRowLastColumn="0"/>
            <w:tcW w:w="2518" w:type="dxa"/>
            <w:gridSpan w:val="2"/>
            <w:tcBorders>
              <w:right w:val="none" w:sz="0" w:space="0" w:color="auto"/>
            </w:tcBorders>
          </w:tcPr>
          <w:p w14:paraId="64DBC232" w14:textId="77777777" w:rsidR="006D7B92" w:rsidRPr="006D7B92" w:rsidRDefault="006D7B92" w:rsidP="006D7B92">
            <w:pPr>
              <w:spacing w:after="200" w:line="240" w:lineRule="auto"/>
              <w:jc w:val="both"/>
              <w:rPr>
                <w:lang w:val="en-US"/>
              </w:rPr>
            </w:pPr>
            <w:r w:rsidRPr="006D7B92">
              <w:rPr>
                <w:lang w:val="en-US"/>
              </w:rPr>
              <w:t>Reagent</w:t>
            </w:r>
          </w:p>
        </w:tc>
        <w:tc>
          <w:tcPr>
            <w:tcW w:w="1870" w:type="dxa"/>
            <w:tcBorders>
              <w:left w:val="none" w:sz="0" w:space="0" w:color="auto"/>
            </w:tcBorders>
          </w:tcPr>
          <w:p w14:paraId="5DB5DA3E" w14:textId="77777777" w:rsidR="006D7B92" w:rsidRPr="006D7B92" w:rsidRDefault="006D7B92" w:rsidP="006D7B92">
            <w:pPr>
              <w:spacing w:after="200" w:line="240" w:lineRule="auto"/>
              <w:jc w:val="both"/>
              <w:cnfStyle w:val="100000000000" w:firstRow="1" w:lastRow="0" w:firstColumn="0" w:lastColumn="0" w:oddVBand="0" w:evenVBand="0" w:oddHBand="0" w:evenHBand="0" w:firstRowFirstColumn="0" w:firstRowLastColumn="0" w:lastRowFirstColumn="0" w:lastRowLastColumn="0"/>
              <w:rPr>
                <w:lang w:val="en-US"/>
              </w:rPr>
            </w:pPr>
            <w:r w:rsidRPr="006D7B92">
              <w:rPr>
                <w:lang w:val="en-US"/>
              </w:rPr>
              <w:t>Volume</w:t>
            </w:r>
          </w:p>
        </w:tc>
      </w:tr>
      <w:tr w:rsidR="006D7B92" w:rsidRPr="006D7B92" w14:paraId="7AFFB31A" w14:textId="77777777" w:rsidTr="006D7B92">
        <w:trPr>
          <w:cnfStyle w:val="000000100000" w:firstRow="0" w:lastRow="0" w:firstColumn="0" w:lastColumn="0" w:oddVBand="0" w:evenVBand="0" w:oddHBand="1" w:evenHBand="0" w:firstRowFirstColumn="0" w:firstRowLastColumn="0" w:lastRowFirstColumn="0" w:lastRowLastColumn="0"/>
          <w:trHeight w:val="87"/>
        </w:trPr>
        <w:tc>
          <w:tcPr>
            <w:cnfStyle w:val="001000000000" w:firstRow="0" w:lastRow="0" w:firstColumn="1" w:lastColumn="0" w:oddVBand="0" w:evenVBand="0" w:oddHBand="0" w:evenHBand="0" w:firstRowFirstColumn="0" w:firstRowLastColumn="0" w:lastRowFirstColumn="0" w:lastRowLastColumn="0"/>
            <w:tcW w:w="2235" w:type="dxa"/>
            <w:tcBorders>
              <w:right w:val="none" w:sz="0" w:space="0" w:color="auto"/>
            </w:tcBorders>
          </w:tcPr>
          <w:p w14:paraId="3BA1ACA2" w14:textId="77777777" w:rsidR="006D7B92" w:rsidRPr="006D7B92" w:rsidRDefault="006D7B92" w:rsidP="006D7B92">
            <w:pPr>
              <w:spacing w:after="200" w:line="240" w:lineRule="auto"/>
              <w:jc w:val="both"/>
              <w:rPr>
                <w:lang w:val="en-US"/>
              </w:rPr>
            </w:pPr>
            <w:r w:rsidRPr="006D7B92">
              <w:rPr>
                <w:lang w:val="en-US"/>
              </w:rPr>
              <w:t>Nuclease free water</w:t>
            </w:r>
          </w:p>
        </w:tc>
        <w:tc>
          <w:tcPr>
            <w:tcW w:w="2153" w:type="dxa"/>
            <w:gridSpan w:val="2"/>
            <w:tcBorders>
              <w:left w:val="none" w:sz="0" w:space="0" w:color="auto"/>
            </w:tcBorders>
          </w:tcPr>
          <w:p w14:paraId="446893ED"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8µl</w:t>
            </w:r>
          </w:p>
        </w:tc>
      </w:tr>
      <w:tr w:rsidR="006D7B92" w:rsidRPr="006D7B92" w14:paraId="0FE50408" w14:textId="77777777" w:rsidTr="006D7B92">
        <w:trPr>
          <w:cnfStyle w:val="000000010000" w:firstRow="0" w:lastRow="0" w:firstColumn="0" w:lastColumn="0" w:oddVBand="0" w:evenVBand="0" w:oddHBand="0" w:evenHBand="1" w:firstRowFirstColumn="0" w:firstRowLastColumn="0" w:lastRowFirstColumn="0" w:lastRowLastColumn="0"/>
          <w:trHeight w:val="87"/>
        </w:trPr>
        <w:tc>
          <w:tcPr>
            <w:cnfStyle w:val="001000000000" w:firstRow="0" w:lastRow="0" w:firstColumn="1" w:lastColumn="0" w:oddVBand="0" w:evenVBand="0" w:oddHBand="0" w:evenHBand="0" w:firstRowFirstColumn="0" w:firstRowLastColumn="0" w:lastRowFirstColumn="0" w:lastRowLastColumn="0"/>
            <w:tcW w:w="2235" w:type="dxa"/>
          </w:tcPr>
          <w:p w14:paraId="3E86DBA4" w14:textId="77777777" w:rsidR="006D7B92" w:rsidRPr="006D7B92" w:rsidRDefault="006D7B92" w:rsidP="006D7B92">
            <w:pPr>
              <w:spacing w:after="200" w:line="240" w:lineRule="auto"/>
              <w:jc w:val="both"/>
              <w:rPr>
                <w:lang w:val="en-US"/>
              </w:rPr>
            </w:pPr>
            <w:r w:rsidRPr="006D7B92">
              <w:rPr>
                <w:lang w:val="en-US"/>
              </w:rPr>
              <w:t>End-Prepped DNA</w:t>
            </w:r>
          </w:p>
        </w:tc>
        <w:tc>
          <w:tcPr>
            <w:tcW w:w="2153" w:type="dxa"/>
            <w:gridSpan w:val="2"/>
          </w:tcPr>
          <w:p w14:paraId="56A4EB55" w14:textId="77777777" w:rsidR="006D7B92" w:rsidRPr="006D7B92" w:rsidRDefault="006D7B92" w:rsidP="006D7B92">
            <w:pPr>
              <w:spacing w:after="200" w:line="240" w:lineRule="auto"/>
              <w:jc w:val="both"/>
              <w:cnfStyle w:val="000000010000" w:firstRow="0" w:lastRow="0" w:firstColumn="0" w:lastColumn="0" w:oddVBand="0" w:evenVBand="0" w:oddHBand="0" w:evenHBand="1" w:firstRowFirstColumn="0" w:firstRowLastColumn="0" w:lastRowFirstColumn="0" w:lastRowLastColumn="0"/>
              <w:rPr>
                <w:lang w:val="en-US"/>
              </w:rPr>
            </w:pPr>
            <w:r w:rsidRPr="006D7B92">
              <w:rPr>
                <w:lang w:val="en-US"/>
              </w:rPr>
              <w:t>30µl</w:t>
            </w:r>
          </w:p>
        </w:tc>
      </w:tr>
      <w:tr w:rsidR="006D7B92" w:rsidRPr="006D7B92" w14:paraId="22359EED" w14:textId="77777777" w:rsidTr="006D7B92">
        <w:trPr>
          <w:cnfStyle w:val="000000100000" w:firstRow="0" w:lastRow="0" w:firstColumn="0" w:lastColumn="0" w:oddVBand="0" w:evenVBand="0" w:oddHBand="1" w:evenHBand="0" w:firstRowFirstColumn="0" w:firstRowLastColumn="0" w:lastRowFirstColumn="0" w:lastRowLastColumn="0"/>
          <w:trHeight w:val="87"/>
        </w:trPr>
        <w:tc>
          <w:tcPr>
            <w:cnfStyle w:val="001000000000" w:firstRow="0" w:lastRow="0" w:firstColumn="1" w:lastColumn="0" w:oddVBand="0" w:evenVBand="0" w:oddHBand="0" w:evenHBand="0" w:firstRowFirstColumn="0" w:firstRowLastColumn="0" w:lastRowFirstColumn="0" w:lastRowLastColumn="0"/>
            <w:tcW w:w="2235" w:type="dxa"/>
            <w:tcBorders>
              <w:right w:val="none" w:sz="0" w:space="0" w:color="auto"/>
            </w:tcBorders>
          </w:tcPr>
          <w:p w14:paraId="5FD86CD0" w14:textId="77777777" w:rsidR="006D7B92" w:rsidRPr="006D7B92" w:rsidRDefault="006D7B92" w:rsidP="006D7B92">
            <w:pPr>
              <w:spacing w:after="200" w:line="240" w:lineRule="auto"/>
              <w:jc w:val="both"/>
              <w:rPr>
                <w:lang w:val="en-US"/>
              </w:rPr>
            </w:pPr>
            <w:r w:rsidRPr="006D7B92">
              <w:rPr>
                <w:lang w:val="en-US"/>
              </w:rPr>
              <w:t>Adapter Mix</w:t>
            </w:r>
          </w:p>
        </w:tc>
        <w:tc>
          <w:tcPr>
            <w:tcW w:w="2153" w:type="dxa"/>
            <w:gridSpan w:val="2"/>
            <w:tcBorders>
              <w:left w:val="none" w:sz="0" w:space="0" w:color="auto"/>
            </w:tcBorders>
          </w:tcPr>
          <w:p w14:paraId="0CD35376"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10µl</w:t>
            </w:r>
          </w:p>
        </w:tc>
      </w:tr>
      <w:tr w:rsidR="006D7B92" w:rsidRPr="006D7B92" w14:paraId="5DE7E4CA" w14:textId="77777777" w:rsidTr="006D7B92">
        <w:trPr>
          <w:cnfStyle w:val="000000010000" w:firstRow="0" w:lastRow="0" w:firstColumn="0" w:lastColumn="0" w:oddVBand="0" w:evenVBand="0" w:oddHBand="0" w:evenHBand="1" w:firstRowFirstColumn="0" w:firstRowLastColumn="0" w:lastRowFirstColumn="0" w:lastRowLastColumn="0"/>
          <w:trHeight w:val="151"/>
        </w:trPr>
        <w:tc>
          <w:tcPr>
            <w:cnfStyle w:val="001000000000" w:firstRow="0" w:lastRow="0" w:firstColumn="1" w:lastColumn="0" w:oddVBand="0" w:evenVBand="0" w:oddHBand="0" w:evenHBand="0" w:firstRowFirstColumn="0" w:firstRowLastColumn="0" w:lastRowFirstColumn="0" w:lastRowLastColumn="0"/>
            <w:tcW w:w="2235" w:type="dxa"/>
          </w:tcPr>
          <w:p w14:paraId="7E1EA164" w14:textId="77777777" w:rsidR="006D7B92" w:rsidRPr="006D7B92" w:rsidRDefault="006D7B92" w:rsidP="006D7B92">
            <w:pPr>
              <w:spacing w:after="200" w:line="240" w:lineRule="auto"/>
              <w:jc w:val="both"/>
              <w:rPr>
                <w:lang w:val="en-US"/>
              </w:rPr>
            </w:pPr>
            <w:r w:rsidRPr="006D7B92">
              <w:rPr>
                <w:lang w:val="en-US"/>
              </w:rPr>
              <w:t>HP Adapter</w:t>
            </w:r>
          </w:p>
        </w:tc>
        <w:tc>
          <w:tcPr>
            <w:tcW w:w="2153" w:type="dxa"/>
            <w:gridSpan w:val="2"/>
          </w:tcPr>
          <w:p w14:paraId="78227B7A" w14:textId="77777777" w:rsidR="006D7B92" w:rsidRPr="006D7B92" w:rsidRDefault="006D7B92" w:rsidP="006D7B92">
            <w:pPr>
              <w:spacing w:after="200" w:line="240" w:lineRule="auto"/>
              <w:jc w:val="both"/>
              <w:cnfStyle w:val="000000010000" w:firstRow="0" w:lastRow="0" w:firstColumn="0" w:lastColumn="0" w:oddVBand="0" w:evenVBand="0" w:oddHBand="0" w:evenHBand="1" w:firstRowFirstColumn="0" w:firstRowLastColumn="0" w:lastRowFirstColumn="0" w:lastRowLastColumn="0"/>
              <w:rPr>
                <w:lang w:val="en-US"/>
              </w:rPr>
            </w:pPr>
            <w:r w:rsidRPr="006D7B92">
              <w:rPr>
                <w:lang w:val="en-US"/>
              </w:rPr>
              <w:t>2µl</w:t>
            </w:r>
          </w:p>
        </w:tc>
      </w:tr>
      <w:tr w:rsidR="006D7B92" w:rsidRPr="006D7B92" w14:paraId="6647D86A" w14:textId="77777777" w:rsidTr="006D7B92">
        <w:trPr>
          <w:cnfStyle w:val="000000100000" w:firstRow="0" w:lastRow="0" w:firstColumn="0" w:lastColumn="0" w:oddVBand="0" w:evenVBand="0" w:oddHBand="1" w:evenHBand="0" w:firstRowFirstColumn="0" w:firstRowLastColumn="0" w:lastRowFirstColumn="0" w:lastRowLastColumn="0"/>
          <w:trHeight w:val="151"/>
        </w:trPr>
        <w:tc>
          <w:tcPr>
            <w:cnfStyle w:val="001000000000" w:firstRow="0" w:lastRow="0" w:firstColumn="1" w:lastColumn="0" w:oddVBand="0" w:evenVBand="0" w:oddHBand="0" w:evenHBand="0" w:firstRowFirstColumn="0" w:firstRowLastColumn="0" w:lastRowFirstColumn="0" w:lastRowLastColumn="0"/>
            <w:tcW w:w="2235" w:type="dxa"/>
            <w:tcBorders>
              <w:right w:val="none" w:sz="0" w:space="0" w:color="auto"/>
            </w:tcBorders>
          </w:tcPr>
          <w:p w14:paraId="244101C3" w14:textId="77777777" w:rsidR="006D7B92" w:rsidRPr="006D7B92" w:rsidRDefault="006D7B92" w:rsidP="006D7B92">
            <w:pPr>
              <w:spacing w:after="200" w:line="240" w:lineRule="auto"/>
              <w:rPr>
                <w:lang w:val="en-US"/>
              </w:rPr>
            </w:pPr>
            <w:r w:rsidRPr="006D7B92">
              <w:rPr>
                <w:lang w:val="en-US"/>
              </w:rPr>
              <w:t>Blunt/TA Ligase Master Mix</w:t>
            </w:r>
          </w:p>
        </w:tc>
        <w:tc>
          <w:tcPr>
            <w:tcW w:w="2153" w:type="dxa"/>
            <w:gridSpan w:val="2"/>
            <w:tcBorders>
              <w:left w:val="none" w:sz="0" w:space="0" w:color="auto"/>
            </w:tcBorders>
          </w:tcPr>
          <w:p w14:paraId="6CED4A4A"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50µl</w:t>
            </w:r>
          </w:p>
        </w:tc>
      </w:tr>
      <w:tr w:rsidR="006D7B92" w:rsidRPr="006D7B92" w14:paraId="359E1AAA" w14:textId="77777777" w:rsidTr="006D7B92">
        <w:trPr>
          <w:cnfStyle w:val="000000010000" w:firstRow="0" w:lastRow="0" w:firstColumn="0" w:lastColumn="0" w:oddVBand="0" w:evenVBand="0" w:oddHBand="0" w:evenHBand="1" w:firstRowFirstColumn="0" w:firstRowLastColumn="0" w:lastRowFirstColumn="0" w:lastRowLastColumn="0"/>
          <w:trHeight w:val="151"/>
        </w:trPr>
        <w:tc>
          <w:tcPr>
            <w:cnfStyle w:val="001000000000" w:firstRow="0" w:lastRow="0" w:firstColumn="1" w:lastColumn="0" w:oddVBand="0" w:evenVBand="0" w:oddHBand="0" w:evenHBand="0" w:firstRowFirstColumn="0" w:firstRowLastColumn="0" w:lastRowFirstColumn="0" w:lastRowLastColumn="0"/>
            <w:tcW w:w="2235" w:type="dxa"/>
          </w:tcPr>
          <w:p w14:paraId="6D464B1F" w14:textId="77777777" w:rsidR="006D7B92" w:rsidRPr="006D7B92" w:rsidRDefault="006D7B92" w:rsidP="006D7B92">
            <w:pPr>
              <w:spacing w:after="200" w:line="240" w:lineRule="auto"/>
              <w:jc w:val="both"/>
              <w:rPr>
                <w:lang w:val="en-US"/>
              </w:rPr>
            </w:pPr>
            <w:r w:rsidRPr="006D7B92">
              <w:rPr>
                <w:lang w:val="en-US"/>
              </w:rPr>
              <w:t>Total</w:t>
            </w:r>
          </w:p>
        </w:tc>
        <w:tc>
          <w:tcPr>
            <w:tcW w:w="2153" w:type="dxa"/>
            <w:gridSpan w:val="2"/>
          </w:tcPr>
          <w:p w14:paraId="3CBCE4B0" w14:textId="77777777" w:rsidR="006D7B92" w:rsidRPr="006D7B92" w:rsidRDefault="006D7B92" w:rsidP="006D7B92">
            <w:pPr>
              <w:spacing w:after="200" w:line="240" w:lineRule="auto"/>
              <w:jc w:val="both"/>
              <w:cnfStyle w:val="000000010000" w:firstRow="0" w:lastRow="0" w:firstColumn="0" w:lastColumn="0" w:oddVBand="0" w:evenVBand="0" w:oddHBand="0" w:evenHBand="1" w:firstRowFirstColumn="0" w:firstRowLastColumn="0" w:lastRowFirstColumn="0" w:lastRowLastColumn="0"/>
              <w:rPr>
                <w:b/>
                <w:lang w:val="en-US"/>
              </w:rPr>
            </w:pPr>
            <w:r w:rsidRPr="006D7B92">
              <w:rPr>
                <w:b/>
                <w:lang w:val="en-US"/>
              </w:rPr>
              <w:t>100µl</w:t>
            </w:r>
          </w:p>
        </w:tc>
      </w:tr>
    </w:tbl>
    <w:p w14:paraId="0D71C6B9" w14:textId="77777777" w:rsidR="006D7B92" w:rsidRPr="006D7B92" w:rsidRDefault="006D7B92" w:rsidP="006D7B92">
      <w:pPr>
        <w:spacing w:after="200" w:line="240" w:lineRule="auto"/>
        <w:ind w:left="360"/>
        <w:jc w:val="both"/>
        <w:rPr>
          <w:lang w:val="en-US"/>
        </w:rPr>
      </w:pPr>
    </w:p>
    <w:p w14:paraId="60E16E50" w14:textId="77777777" w:rsidR="006D7B92" w:rsidRPr="006D7B92" w:rsidRDefault="006D7B92" w:rsidP="006D7B92">
      <w:pPr>
        <w:spacing w:after="200" w:line="240" w:lineRule="auto"/>
        <w:ind w:left="360"/>
        <w:jc w:val="both"/>
        <w:rPr>
          <w:lang w:val="en-US"/>
        </w:rPr>
      </w:pPr>
    </w:p>
    <w:p w14:paraId="4351DB5D" w14:textId="77777777" w:rsidR="006D7B92" w:rsidRPr="006D7B92" w:rsidRDefault="006D7B92" w:rsidP="006D7B92">
      <w:pPr>
        <w:spacing w:after="200" w:line="240" w:lineRule="auto"/>
        <w:ind w:left="360"/>
        <w:jc w:val="both"/>
        <w:rPr>
          <w:lang w:val="en-US"/>
        </w:rPr>
      </w:pPr>
    </w:p>
    <w:p w14:paraId="365952A1" w14:textId="77777777" w:rsidR="006D7B92" w:rsidRPr="006D7B92" w:rsidRDefault="006D7B92" w:rsidP="006D7B92">
      <w:pPr>
        <w:spacing w:after="200" w:line="240" w:lineRule="auto"/>
        <w:ind w:left="360"/>
        <w:jc w:val="both"/>
        <w:rPr>
          <w:lang w:val="en-US"/>
        </w:rPr>
      </w:pPr>
    </w:p>
    <w:p w14:paraId="1BC3CE25" w14:textId="77777777" w:rsidR="006D7B92" w:rsidRPr="006D7B92" w:rsidRDefault="006D7B92" w:rsidP="006D7B92">
      <w:pPr>
        <w:spacing w:after="200" w:line="240" w:lineRule="auto"/>
        <w:ind w:left="360"/>
        <w:jc w:val="both"/>
        <w:rPr>
          <w:lang w:val="en-US"/>
        </w:rPr>
      </w:pPr>
    </w:p>
    <w:p w14:paraId="41C82B3F" w14:textId="77777777" w:rsidR="006D7B92" w:rsidRPr="006D7B92" w:rsidRDefault="006D7B92" w:rsidP="006D7B92">
      <w:pPr>
        <w:spacing w:after="200" w:line="240" w:lineRule="auto"/>
        <w:ind w:left="360"/>
        <w:jc w:val="both"/>
        <w:rPr>
          <w:lang w:val="en-US"/>
        </w:rPr>
      </w:pPr>
    </w:p>
    <w:p w14:paraId="372FE681" w14:textId="77777777" w:rsidR="006D7B92" w:rsidRPr="006D7B92" w:rsidRDefault="006D7B92" w:rsidP="006D7B92">
      <w:pPr>
        <w:spacing w:after="200" w:line="240" w:lineRule="auto"/>
        <w:ind w:left="360"/>
        <w:jc w:val="both"/>
        <w:rPr>
          <w:lang w:val="en-US"/>
        </w:rPr>
      </w:pPr>
    </w:p>
    <w:p w14:paraId="43AABBCE" w14:textId="77777777" w:rsidR="006D7B92" w:rsidRPr="006D7B92" w:rsidRDefault="006D7B92" w:rsidP="006D7B92">
      <w:pPr>
        <w:spacing w:after="200" w:line="240" w:lineRule="auto"/>
        <w:ind w:left="360"/>
        <w:jc w:val="both"/>
        <w:rPr>
          <w:lang w:val="en-US"/>
        </w:rPr>
      </w:pPr>
    </w:p>
    <w:p w14:paraId="07F3989E" w14:textId="77777777" w:rsidR="006D7B92" w:rsidRPr="006D7B92" w:rsidRDefault="006D7B92" w:rsidP="006D7B92">
      <w:pPr>
        <w:spacing w:after="200" w:line="240" w:lineRule="auto"/>
        <w:ind w:left="360"/>
        <w:jc w:val="both"/>
        <w:rPr>
          <w:lang w:val="en-US"/>
        </w:rPr>
      </w:pPr>
    </w:p>
    <w:p w14:paraId="2732A384" w14:textId="77777777" w:rsidR="006D7B92" w:rsidRPr="006D7B92" w:rsidRDefault="006D7B92" w:rsidP="005C7508">
      <w:pPr>
        <w:numPr>
          <w:ilvl w:val="0"/>
          <w:numId w:val="30"/>
        </w:numPr>
        <w:spacing w:after="200" w:line="240" w:lineRule="auto"/>
        <w:jc w:val="both"/>
        <w:rPr>
          <w:lang w:val="en-US"/>
        </w:rPr>
      </w:pPr>
      <w:r w:rsidRPr="006D7B92">
        <w:rPr>
          <w:lang w:val="en-US"/>
        </w:rPr>
        <w:t>Briefly spin down in a microfuge.</w:t>
      </w:r>
    </w:p>
    <w:p w14:paraId="5CB7C8AE" w14:textId="77777777" w:rsidR="006D7B92" w:rsidRPr="006D7B92" w:rsidRDefault="006D7B92" w:rsidP="005C7508">
      <w:pPr>
        <w:numPr>
          <w:ilvl w:val="0"/>
          <w:numId w:val="30"/>
        </w:numPr>
        <w:spacing w:after="200" w:line="240" w:lineRule="auto"/>
        <w:jc w:val="both"/>
        <w:rPr>
          <w:lang w:val="en-US"/>
        </w:rPr>
      </w:pPr>
      <w:r w:rsidRPr="006D7B92">
        <w:rPr>
          <w:lang w:val="en-US"/>
        </w:rPr>
        <w:t>Incubate for 10mins at room temperature.</w:t>
      </w:r>
    </w:p>
    <w:p w14:paraId="119AB13A" w14:textId="77777777" w:rsidR="006D7B92" w:rsidRPr="006D7B92" w:rsidRDefault="006D7B92" w:rsidP="005C7508">
      <w:pPr>
        <w:numPr>
          <w:ilvl w:val="0"/>
          <w:numId w:val="30"/>
        </w:numPr>
        <w:spacing w:after="200" w:line="240" w:lineRule="auto"/>
        <w:jc w:val="both"/>
        <w:rPr>
          <w:lang w:val="en-US"/>
        </w:rPr>
      </w:pPr>
      <w:r w:rsidRPr="006D7B92">
        <w:rPr>
          <w:lang w:val="en-US"/>
        </w:rPr>
        <w:t>Add 1µl HP tether, mix by inversion, briefly spin down in a microfuge and incubate for 10 mins at room temperature.</w:t>
      </w:r>
    </w:p>
    <w:p w14:paraId="768DB4C4" w14:textId="77777777" w:rsidR="006D7B92" w:rsidRPr="006D7B92" w:rsidRDefault="006D7B92" w:rsidP="006D7B92">
      <w:pPr>
        <w:spacing w:after="200" w:line="240" w:lineRule="auto"/>
        <w:jc w:val="both"/>
        <w:rPr>
          <w:b/>
          <w:sz w:val="24"/>
          <w:szCs w:val="24"/>
          <w:lang w:val="en-US"/>
        </w:rPr>
      </w:pPr>
      <w:r w:rsidRPr="006D7B92">
        <w:rPr>
          <w:b/>
          <w:sz w:val="24"/>
          <w:szCs w:val="24"/>
          <w:lang w:val="en-US"/>
        </w:rPr>
        <w:t>MyOne C1 bead preparation</w:t>
      </w:r>
    </w:p>
    <w:p w14:paraId="355CB3F9" w14:textId="77777777" w:rsidR="006D7B92" w:rsidRPr="006D7B92" w:rsidRDefault="006D7B92" w:rsidP="005C7508">
      <w:pPr>
        <w:numPr>
          <w:ilvl w:val="0"/>
          <w:numId w:val="31"/>
        </w:numPr>
        <w:spacing w:after="200" w:line="240" w:lineRule="auto"/>
        <w:jc w:val="both"/>
        <w:rPr>
          <w:lang w:val="en-US"/>
        </w:rPr>
      </w:pPr>
      <w:r w:rsidRPr="006D7B92">
        <w:rPr>
          <w:lang w:val="en-US"/>
        </w:rPr>
        <w:t>Resuspend MyOne C1 beads by vortexing until homogenous.</w:t>
      </w:r>
    </w:p>
    <w:p w14:paraId="4071192B" w14:textId="77777777" w:rsidR="006D7B92" w:rsidRPr="006D7B92" w:rsidRDefault="006D7B92" w:rsidP="005C7508">
      <w:pPr>
        <w:numPr>
          <w:ilvl w:val="0"/>
          <w:numId w:val="31"/>
        </w:numPr>
        <w:spacing w:after="200" w:line="240" w:lineRule="auto"/>
        <w:jc w:val="both"/>
        <w:rPr>
          <w:lang w:val="en-US"/>
        </w:rPr>
      </w:pPr>
      <w:r w:rsidRPr="006D7B92">
        <w:rPr>
          <w:lang w:val="en-US"/>
        </w:rPr>
        <w:t xml:space="preserve">Take 50µl of resuspended MyOne C1-beads and transfer to a clean 1.5ml DNA LoBind tube. Pellet the beads on a magnet and aspirate off and discard the supernatant. </w:t>
      </w:r>
    </w:p>
    <w:p w14:paraId="4DDF6BEC" w14:textId="77777777" w:rsidR="006D7B92" w:rsidRPr="006D7B92" w:rsidRDefault="006D7B92" w:rsidP="005C7508">
      <w:pPr>
        <w:numPr>
          <w:ilvl w:val="0"/>
          <w:numId w:val="31"/>
        </w:numPr>
        <w:spacing w:after="200" w:line="240" w:lineRule="auto"/>
        <w:jc w:val="both"/>
        <w:rPr>
          <w:lang w:val="en-US"/>
        </w:rPr>
      </w:pPr>
      <w:r w:rsidRPr="006D7B92">
        <w:rPr>
          <w:lang w:val="en-US"/>
        </w:rPr>
        <w:t>Add 100µl Bead Binding buffer to the pelleted beads. Resuspend beads by vortexing. Place the tube on a magnet, allow b</w:t>
      </w:r>
      <w:r w:rsidR="00E73837">
        <w:rPr>
          <w:lang w:val="en-US"/>
        </w:rPr>
        <w:t>eads to pellet and aspirate off</w:t>
      </w:r>
      <w:r w:rsidRPr="006D7B92">
        <w:rPr>
          <w:lang w:val="en-US"/>
        </w:rPr>
        <w:t xml:space="preserve"> and discard supernatant. </w:t>
      </w:r>
    </w:p>
    <w:p w14:paraId="0F3C2CC1" w14:textId="77777777" w:rsidR="006D7B92" w:rsidRPr="006D7B92" w:rsidRDefault="006D7B92" w:rsidP="005C7508">
      <w:pPr>
        <w:numPr>
          <w:ilvl w:val="0"/>
          <w:numId w:val="31"/>
        </w:numPr>
        <w:spacing w:after="200" w:line="240" w:lineRule="auto"/>
        <w:jc w:val="both"/>
        <w:rPr>
          <w:lang w:val="en-US"/>
        </w:rPr>
      </w:pPr>
      <w:r w:rsidRPr="006D7B92">
        <w:rPr>
          <w:lang w:val="en-US"/>
        </w:rPr>
        <w:t>Repeat the wash in step 3.</w:t>
      </w:r>
    </w:p>
    <w:p w14:paraId="128DB0CC" w14:textId="77777777" w:rsidR="006D7B92" w:rsidRPr="006D7B92" w:rsidRDefault="00E73837" w:rsidP="005C7508">
      <w:pPr>
        <w:numPr>
          <w:ilvl w:val="0"/>
          <w:numId w:val="31"/>
        </w:numPr>
        <w:spacing w:after="200" w:line="240" w:lineRule="auto"/>
        <w:jc w:val="both"/>
        <w:rPr>
          <w:lang w:val="en-US"/>
        </w:rPr>
      </w:pPr>
      <w:r w:rsidRPr="006D7B92">
        <w:rPr>
          <w:lang w:val="en-US"/>
        </w:rPr>
        <w:t xml:space="preserve">Add 100µl Bead Binding buffer to the pelleted </w:t>
      </w:r>
      <w:r>
        <w:rPr>
          <w:lang w:val="en-US"/>
        </w:rPr>
        <w:t xml:space="preserve">washed </w:t>
      </w:r>
      <w:r w:rsidRPr="006D7B92">
        <w:rPr>
          <w:lang w:val="en-US"/>
        </w:rPr>
        <w:t>beads</w:t>
      </w:r>
      <w:r>
        <w:rPr>
          <w:lang w:val="en-US"/>
        </w:rPr>
        <w:t xml:space="preserve">. Resuspend beads by vortexing. </w:t>
      </w:r>
      <w:r w:rsidRPr="006D7B92">
        <w:rPr>
          <w:lang w:val="en-US"/>
        </w:rPr>
        <w:t xml:space="preserve"> </w:t>
      </w:r>
      <w:r w:rsidR="006D7B92" w:rsidRPr="006D7B92">
        <w:rPr>
          <w:lang w:val="en-US"/>
        </w:rPr>
        <w:t>These are the ‘Washed beads’ required for the subsequent purification.</w:t>
      </w:r>
    </w:p>
    <w:p w14:paraId="60C43CED" w14:textId="77777777" w:rsidR="006D7B92" w:rsidRPr="006D7B92" w:rsidRDefault="006D7B92" w:rsidP="006D7B92">
      <w:pPr>
        <w:spacing w:after="200" w:line="240" w:lineRule="auto"/>
        <w:jc w:val="both"/>
        <w:rPr>
          <w:b/>
          <w:sz w:val="24"/>
          <w:szCs w:val="24"/>
          <w:lang w:val="en-US"/>
        </w:rPr>
      </w:pPr>
      <w:r w:rsidRPr="006D7B92">
        <w:rPr>
          <w:b/>
          <w:sz w:val="24"/>
          <w:szCs w:val="24"/>
          <w:lang w:val="en-US"/>
        </w:rPr>
        <w:t xml:space="preserve">Library </w:t>
      </w:r>
      <w:r w:rsidR="00CE7801" w:rsidRPr="006D7B92">
        <w:rPr>
          <w:b/>
          <w:sz w:val="24"/>
          <w:szCs w:val="24"/>
          <w:lang w:val="en-US"/>
        </w:rPr>
        <w:t>Purification</w:t>
      </w:r>
    </w:p>
    <w:p w14:paraId="6362407D" w14:textId="77777777" w:rsidR="006D7B92" w:rsidRPr="006D7B92" w:rsidRDefault="006D7B92" w:rsidP="005C7508">
      <w:pPr>
        <w:numPr>
          <w:ilvl w:val="0"/>
          <w:numId w:val="32"/>
        </w:numPr>
        <w:spacing w:after="200" w:line="240" w:lineRule="auto"/>
        <w:jc w:val="both"/>
        <w:rPr>
          <w:lang w:val="en-US"/>
        </w:rPr>
      </w:pPr>
      <w:r w:rsidRPr="006D7B92">
        <w:rPr>
          <w:lang w:val="en-US"/>
        </w:rPr>
        <w:t>To the adapter-ligated, tether-bound DNA add 100µl ‘washed beads’, carefully mix by pipetting and incubate at room temperature for 5 mins on a rotating wheel.</w:t>
      </w:r>
    </w:p>
    <w:p w14:paraId="4B50E6EF" w14:textId="77777777" w:rsidR="006D7B92" w:rsidRPr="006D7B92" w:rsidRDefault="006D7B92" w:rsidP="005C7508">
      <w:pPr>
        <w:numPr>
          <w:ilvl w:val="0"/>
          <w:numId w:val="32"/>
        </w:numPr>
        <w:spacing w:after="200" w:line="240" w:lineRule="auto"/>
        <w:jc w:val="both"/>
        <w:rPr>
          <w:lang w:val="en-US"/>
        </w:rPr>
      </w:pPr>
      <w:r w:rsidRPr="006D7B92">
        <w:rPr>
          <w:lang w:val="en-US"/>
        </w:rPr>
        <w:t xml:space="preserve">Place the tube on a magnetic </w:t>
      </w:r>
      <w:r w:rsidR="00E73837" w:rsidRPr="006D7B92">
        <w:rPr>
          <w:lang w:val="en-US"/>
        </w:rPr>
        <w:t>rack;</w:t>
      </w:r>
      <w:r w:rsidRPr="006D7B92">
        <w:rPr>
          <w:lang w:val="en-US"/>
        </w:rPr>
        <w:t xml:space="preserve"> allow beads to pellet and pipette off the supernatant.</w:t>
      </w:r>
    </w:p>
    <w:p w14:paraId="79B82B66" w14:textId="77777777" w:rsidR="006D7B92" w:rsidRPr="00E73837" w:rsidRDefault="006D7B92" w:rsidP="005C7508">
      <w:pPr>
        <w:numPr>
          <w:ilvl w:val="0"/>
          <w:numId w:val="32"/>
        </w:numPr>
        <w:spacing w:after="200" w:line="240" w:lineRule="auto"/>
        <w:jc w:val="both"/>
        <w:rPr>
          <w:lang w:val="en-US"/>
        </w:rPr>
      </w:pPr>
      <w:r w:rsidRPr="006D7B92">
        <w:rPr>
          <w:lang w:val="en-US"/>
        </w:rPr>
        <w:t xml:space="preserve">Resuspend the pelleted beads in 150µl Bead Binding Buffer. Place the tube on a magnet, allow beads to pellet. </w:t>
      </w:r>
      <w:r w:rsidRPr="00E73837">
        <w:rPr>
          <w:lang w:val="en-US"/>
        </w:rPr>
        <w:t xml:space="preserve">Aspirate off the Bead Binding Buffer using a pipette and discard. </w:t>
      </w:r>
    </w:p>
    <w:p w14:paraId="2965DA52" w14:textId="77777777" w:rsidR="006D7B92" w:rsidRPr="006D7B92" w:rsidRDefault="00E73837" w:rsidP="005C7508">
      <w:pPr>
        <w:numPr>
          <w:ilvl w:val="0"/>
          <w:numId w:val="32"/>
        </w:numPr>
        <w:spacing w:after="200" w:line="240" w:lineRule="auto"/>
        <w:jc w:val="both"/>
        <w:rPr>
          <w:lang w:val="en-US"/>
        </w:rPr>
      </w:pPr>
      <w:r>
        <w:rPr>
          <w:lang w:val="en-US"/>
        </w:rPr>
        <w:t>Repeat step</w:t>
      </w:r>
      <w:r w:rsidR="006D7B92" w:rsidRPr="006D7B92">
        <w:rPr>
          <w:lang w:val="en-US"/>
        </w:rPr>
        <w:t xml:space="preserve"> 3.   </w:t>
      </w:r>
    </w:p>
    <w:p w14:paraId="437555C7" w14:textId="77777777" w:rsidR="006D7B92" w:rsidRPr="006D7B92" w:rsidRDefault="006D7B92" w:rsidP="006D7B92">
      <w:pPr>
        <w:spacing w:after="200" w:line="240" w:lineRule="auto"/>
        <w:jc w:val="both"/>
        <w:rPr>
          <w:b/>
          <w:sz w:val="24"/>
          <w:szCs w:val="24"/>
          <w:lang w:val="en-US"/>
        </w:rPr>
      </w:pPr>
      <w:r w:rsidRPr="006D7B92">
        <w:rPr>
          <w:b/>
          <w:sz w:val="24"/>
          <w:szCs w:val="24"/>
          <w:lang w:val="en-US"/>
        </w:rPr>
        <w:t>Elution of library form MyOne C1-beads</w:t>
      </w:r>
    </w:p>
    <w:p w14:paraId="076892E8" w14:textId="77777777" w:rsidR="006D7B92" w:rsidRPr="006D7B92" w:rsidRDefault="006D7B92" w:rsidP="005C7508">
      <w:pPr>
        <w:numPr>
          <w:ilvl w:val="0"/>
          <w:numId w:val="56"/>
        </w:numPr>
        <w:spacing w:after="200" w:line="240" w:lineRule="auto"/>
        <w:jc w:val="both"/>
        <w:rPr>
          <w:lang w:val="en-US"/>
        </w:rPr>
      </w:pPr>
      <w:r w:rsidRPr="006D7B92">
        <w:rPr>
          <w:lang w:val="en-US"/>
        </w:rPr>
        <w:t>Resuspend the pelleted beads in 25µl of Elution Buffer</w:t>
      </w:r>
      <w:r w:rsidR="00E73837">
        <w:rPr>
          <w:lang w:val="en-US"/>
        </w:rPr>
        <w:t xml:space="preserve"> by pipetting up and down</w:t>
      </w:r>
      <w:r w:rsidRPr="006D7B92">
        <w:rPr>
          <w:lang w:val="en-US"/>
        </w:rPr>
        <w:t>. Incubate for 10 minutes at 37°C.</w:t>
      </w:r>
    </w:p>
    <w:p w14:paraId="51D87911" w14:textId="77777777" w:rsidR="006D7B92" w:rsidRPr="006D7B92" w:rsidRDefault="006D7B92" w:rsidP="005C7508">
      <w:pPr>
        <w:numPr>
          <w:ilvl w:val="0"/>
          <w:numId w:val="56"/>
        </w:numPr>
        <w:spacing w:after="200" w:line="240" w:lineRule="auto"/>
        <w:jc w:val="both"/>
        <w:rPr>
          <w:lang w:val="en-US"/>
        </w:rPr>
      </w:pPr>
      <w:r w:rsidRPr="006D7B92">
        <w:rPr>
          <w:lang w:val="en-US"/>
        </w:rPr>
        <w:t xml:space="preserve">Pellet the beads on a magnet until the eluate is clear and colourless. </w:t>
      </w:r>
    </w:p>
    <w:p w14:paraId="78A95026" w14:textId="77777777" w:rsidR="006D7B92" w:rsidRPr="006D7B92" w:rsidRDefault="006D7B92" w:rsidP="005C7508">
      <w:pPr>
        <w:numPr>
          <w:ilvl w:val="0"/>
          <w:numId w:val="56"/>
        </w:numPr>
        <w:spacing w:after="200" w:line="240" w:lineRule="auto"/>
        <w:jc w:val="both"/>
        <w:rPr>
          <w:lang w:val="en-US"/>
        </w:rPr>
      </w:pPr>
      <w:r w:rsidRPr="006D7B92">
        <w:rPr>
          <w:lang w:val="en-US"/>
        </w:rPr>
        <w:t>Remov</w:t>
      </w:r>
      <w:r w:rsidR="00E73837">
        <w:rPr>
          <w:lang w:val="en-US"/>
        </w:rPr>
        <w:t>e and retain 25µl of eluate which</w:t>
      </w:r>
      <w:r w:rsidRPr="006D7B92">
        <w:rPr>
          <w:lang w:val="en-US"/>
        </w:rPr>
        <w:t xml:space="preserve"> contains the library into a clean 1.5ml Eppendorf DNA LoBind tube. </w:t>
      </w:r>
    </w:p>
    <w:p w14:paraId="1274ACE1" w14:textId="77777777" w:rsidR="006D7B92" w:rsidRPr="006D7B92" w:rsidRDefault="006D7B92" w:rsidP="005C7508">
      <w:pPr>
        <w:numPr>
          <w:ilvl w:val="0"/>
          <w:numId w:val="56"/>
        </w:numPr>
        <w:spacing w:after="200" w:line="240" w:lineRule="auto"/>
        <w:jc w:val="both"/>
        <w:rPr>
          <w:lang w:val="en-US"/>
        </w:rPr>
      </w:pPr>
      <w:r w:rsidRPr="006D7B92">
        <w:rPr>
          <w:lang w:val="en-US"/>
        </w:rPr>
        <w:t>Place the tube of library on ice until required for library loading.</w:t>
      </w:r>
    </w:p>
    <w:p w14:paraId="2118FCF2" w14:textId="77777777" w:rsidR="006D7B92" w:rsidRPr="006D7B92" w:rsidRDefault="006D7B92" w:rsidP="005C7508">
      <w:pPr>
        <w:numPr>
          <w:ilvl w:val="0"/>
          <w:numId w:val="56"/>
        </w:numPr>
        <w:spacing w:after="200" w:line="240" w:lineRule="auto"/>
        <w:jc w:val="both"/>
        <w:rPr>
          <w:lang w:val="en-US"/>
        </w:rPr>
      </w:pPr>
      <w:r w:rsidRPr="006D7B92">
        <w:rPr>
          <w:lang w:val="en-US"/>
        </w:rPr>
        <w:t xml:space="preserve">Quantify 1µl of eluted sample </w:t>
      </w:r>
      <w:r w:rsidR="00E73837">
        <w:rPr>
          <w:lang w:val="en-US"/>
        </w:rPr>
        <w:t>using the Qubit fluorometer. On</w:t>
      </w:r>
      <w:r w:rsidRPr="006D7B92">
        <w:rPr>
          <w:lang w:val="en-US"/>
        </w:rPr>
        <w:t>e should expect to retain more than 100ng of material.</w:t>
      </w:r>
    </w:p>
    <w:p w14:paraId="56AC9526" w14:textId="77777777" w:rsidR="006D7B92" w:rsidRPr="006D7B92" w:rsidRDefault="006D7B92" w:rsidP="006D7B92">
      <w:pPr>
        <w:spacing w:after="200" w:line="240" w:lineRule="auto"/>
        <w:jc w:val="both"/>
        <w:rPr>
          <w:b/>
          <w:sz w:val="24"/>
          <w:szCs w:val="24"/>
          <w:lang w:val="en-US"/>
        </w:rPr>
      </w:pPr>
      <w:r w:rsidRPr="006D7B92">
        <w:rPr>
          <w:b/>
          <w:sz w:val="24"/>
          <w:szCs w:val="24"/>
          <w:lang w:val="en-US"/>
        </w:rPr>
        <w:t>Priming</w:t>
      </w:r>
      <w:r w:rsidR="00A73B82">
        <w:rPr>
          <w:b/>
          <w:sz w:val="24"/>
          <w:szCs w:val="24"/>
          <w:lang w:val="en-US"/>
        </w:rPr>
        <w:t xml:space="preserve"> the Flow Cell</w:t>
      </w:r>
    </w:p>
    <w:p w14:paraId="35E2A65A" w14:textId="77777777" w:rsidR="006D7B92" w:rsidRDefault="006D7B92" w:rsidP="006D7B92">
      <w:pPr>
        <w:spacing w:after="200" w:line="240" w:lineRule="auto"/>
        <w:jc w:val="both"/>
        <w:rPr>
          <w:lang w:val="en-US"/>
        </w:rPr>
      </w:pPr>
      <w:r w:rsidRPr="006D7B92">
        <w:rPr>
          <w:b/>
          <w:lang w:val="en-US"/>
        </w:rPr>
        <w:t xml:space="preserve">IMPORTANT: </w:t>
      </w:r>
      <w:r w:rsidRPr="006D7B92">
        <w:rPr>
          <w:lang w:val="en-US"/>
        </w:rPr>
        <w:t>Thorou</w:t>
      </w:r>
      <w:r w:rsidR="00A73B82">
        <w:rPr>
          <w:lang w:val="en-US"/>
        </w:rPr>
        <w:t>ghly mix the contents of the RBF</w:t>
      </w:r>
      <w:r w:rsidRPr="006D7B92">
        <w:rPr>
          <w:lang w:val="en-US"/>
        </w:rPr>
        <w:t xml:space="preserve"> tube by inversion or pipetting, and spin down briefly.</w:t>
      </w:r>
      <w:r w:rsidR="00A73B82">
        <w:rPr>
          <w:lang w:val="en-US"/>
        </w:rPr>
        <w:t xml:space="preserve"> The library is loaded dropwise without putting the pipette tip firmly into the port. </w:t>
      </w:r>
    </w:p>
    <w:p w14:paraId="5314927A" w14:textId="77777777" w:rsidR="00A73B82" w:rsidRPr="006D7B92" w:rsidRDefault="00A73B82" w:rsidP="006D7B92">
      <w:pPr>
        <w:spacing w:after="200" w:line="240" w:lineRule="auto"/>
        <w:jc w:val="both"/>
        <w:rPr>
          <w:lang w:val="en-US"/>
        </w:rPr>
      </w:pPr>
      <w:r>
        <w:rPr>
          <w:lang w:val="en-US"/>
        </w:rPr>
        <w:t xml:space="preserve">Take care to avoid introducing air during pipetting. </w:t>
      </w:r>
    </w:p>
    <w:p w14:paraId="57442C9C" w14:textId="77777777" w:rsidR="006D7B92" w:rsidRPr="006D7B92" w:rsidRDefault="006D7B92" w:rsidP="005C7508">
      <w:pPr>
        <w:numPr>
          <w:ilvl w:val="0"/>
          <w:numId w:val="49"/>
        </w:numPr>
        <w:spacing w:after="200" w:line="240" w:lineRule="auto"/>
        <w:contextualSpacing/>
        <w:jc w:val="both"/>
        <w:rPr>
          <w:lang w:val="en-US"/>
        </w:rPr>
      </w:pPr>
      <w:r w:rsidRPr="006D7B92">
        <w:rPr>
          <w:lang w:val="en-US"/>
        </w:rPr>
        <w:t>Flip back the MinION lid and slide the sample port cover clockwise to that the sample port is visible.</w:t>
      </w:r>
    </w:p>
    <w:p w14:paraId="6D7031CA" w14:textId="77777777" w:rsidR="006D7B92" w:rsidRPr="006D7B92" w:rsidRDefault="00274E6E" w:rsidP="006D7B92">
      <w:pPr>
        <w:spacing w:after="200" w:line="240" w:lineRule="auto"/>
        <w:ind w:left="360"/>
        <w:jc w:val="center"/>
        <w:rPr>
          <w:lang w:val="en-US"/>
        </w:rPr>
      </w:pPr>
      <w:r>
        <w:rPr>
          <w:rFonts w:ascii="Times New Roman" w:hAnsi="Times New Roman"/>
          <w:noProof/>
          <w:sz w:val="20"/>
          <w:szCs w:val="20"/>
          <w:lang w:val="en-GB" w:eastAsia="en-GB"/>
        </w:rPr>
        <w:drawing>
          <wp:inline distT="0" distB="0" distL="0" distR="0" wp14:anchorId="4E0FE910" wp14:editId="536CFCDA">
            <wp:extent cx="3502025" cy="1483995"/>
            <wp:effectExtent l="0" t="0" r="3175" b="1905"/>
            <wp:docPr id="139"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02025" cy="1483995"/>
                    </a:xfrm>
                    <a:prstGeom prst="rect">
                      <a:avLst/>
                    </a:prstGeom>
                    <a:noFill/>
                    <a:ln>
                      <a:noFill/>
                    </a:ln>
                  </pic:spPr>
                </pic:pic>
              </a:graphicData>
            </a:graphic>
          </wp:inline>
        </w:drawing>
      </w:r>
    </w:p>
    <w:p w14:paraId="0432F96A" w14:textId="77777777" w:rsidR="006D7B92" w:rsidRPr="006D7B92" w:rsidRDefault="006D7B92" w:rsidP="005C7508">
      <w:pPr>
        <w:numPr>
          <w:ilvl w:val="0"/>
          <w:numId w:val="49"/>
        </w:numPr>
        <w:spacing w:after="200" w:line="240" w:lineRule="auto"/>
        <w:jc w:val="both"/>
        <w:rPr>
          <w:lang w:val="en-US"/>
        </w:rPr>
      </w:pPr>
      <w:r w:rsidRPr="006D7B92">
        <w:rPr>
          <w:lang w:val="en-US"/>
        </w:rPr>
        <w:t>Ensure that the sample port cover is fully opened (a 90 ° clockwise turn).</w:t>
      </w:r>
    </w:p>
    <w:p w14:paraId="329701B2" w14:textId="77777777" w:rsidR="006D7B92" w:rsidRDefault="006D7B92" w:rsidP="005C7508">
      <w:pPr>
        <w:numPr>
          <w:ilvl w:val="0"/>
          <w:numId w:val="49"/>
        </w:numPr>
        <w:spacing w:after="200" w:line="240" w:lineRule="auto"/>
        <w:jc w:val="both"/>
        <w:rPr>
          <w:lang w:val="en-US"/>
        </w:rPr>
      </w:pPr>
      <w:r w:rsidRPr="006D7B92">
        <w:rPr>
          <w:lang w:val="en-US"/>
        </w:rPr>
        <w:t xml:space="preserve">Check for </w:t>
      </w:r>
      <w:r w:rsidR="00A73B82">
        <w:rPr>
          <w:lang w:val="en-US"/>
        </w:rPr>
        <w:t xml:space="preserve">small bubbles under the cover. Draw back a small volume to remove any bubbles. Check that there is </w:t>
      </w:r>
      <w:r w:rsidRPr="006D7B92">
        <w:rPr>
          <w:lang w:val="en-US"/>
        </w:rPr>
        <w:t>c</w:t>
      </w:r>
      <w:r w:rsidR="00A73B82">
        <w:rPr>
          <w:lang w:val="en-US"/>
        </w:rPr>
        <w:t>ontinuous buffer from the priming</w:t>
      </w:r>
      <w:r w:rsidRPr="006D7B92">
        <w:rPr>
          <w:lang w:val="en-US"/>
        </w:rPr>
        <w:t xml:space="preserve"> port, across the sensor array to the outlet channel of the flow cell.</w:t>
      </w:r>
    </w:p>
    <w:p w14:paraId="3050231E" w14:textId="54A039D7" w:rsidR="008848D6" w:rsidRDefault="008848D6" w:rsidP="008848D6">
      <w:pPr>
        <w:spacing w:after="200" w:line="240" w:lineRule="auto"/>
        <w:jc w:val="both"/>
        <w:rPr>
          <w:lang w:val="en-US"/>
        </w:rPr>
      </w:pPr>
      <w:r>
        <w:rPr>
          <w:noProof/>
          <w:lang w:val="en-GB" w:eastAsia="en-GB"/>
        </w:rPr>
        <w:drawing>
          <wp:anchor distT="0" distB="0" distL="114300" distR="114300" simplePos="0" relativeHeight="251666944" behindDoc="1" locked="0" layoutInCell="1" allowOverlap="1" wp14:anchorId="172D2292" wp14:editId="119B2499">
            <wp:simplePos x="0" y="0"/>
            <wp:positionH relativeFrom="column">
              <wp:posOffset>201295</wp:posOffset>
            </wp:positionH>
            <wp:positionV relativeFrom="paragraph">
              <wp:posOffset>156210</wp:posOffset>
            </wp:positionV>
            <wp:extent cx="3993515" cy="2249170"/>
            <wp:effectExtent l="0" t="0" r="6985" b="0"/>
            <wp:wrapThrough wrapText="bothSides">
              <wp:wrapPolygon edited="0">
                <wp:start x="0" y="0"/>
                <wp:lineTo x="0" y="21405"/>
                <wp:lineTo x="21535" y="21405"/>
                <wp:lineTo x="21535" y="0"/>
                <wp:lineTo x="0" y="0"/>
              </wp:wrapPolygon>
            </wp:wrapThrough>
            <wp:docPr id="394"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93515" cy="22491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A5DB36" w14:textId="4CC5A037" w:rsidR="008848D6" w:rsidRDefault="008848D6" w:rsidP="008848D6">
      <w:pPr>
        <w:spacing w:after="200" w:line="240" w:lineRule="auto"/>
        <w:jc w:val="both"/>
        <w:rPr>
          <w:lang w:val="en-US"/>
        </w:rPr>
      </w:pPr>
    </w:p>
    <w:p w14:paraId="27D795E3" w14:textId="35DF7512" w:rsidR="008848D6" w:rsidRDefault="008848D6" w:rsidP="008848D6">
      <w:pPr>
        <w:spacing w:after="200" w:line="240" w:lineRule="auto"/>
        <w:jc w:val="both"/>
        <w:rPr>
          <w:lang w:val="en-US"/>
        </w:rPr>
      </w:pPr>
    </w:p>
    <w:p w14:paraId="149DF531" w14:textId="3DAE0CF0" w:rsidR="008848D6" w:rsidRDefault="008848D6" w:rsidP="008848D6">
      <w:pPr>
        <w:spacing w:after="200" w:line="240" w:lineRule="auto"/>
        <w:jc w:val="both"/>
        <w:rPr>
          <w:lang w:val="en-US"/>
        </w:rPr>
      </w:pPr>
    </w:p>
    <w:p w14:paraId="0AD41678" w14:textId="77777777" w:rsidR="008848D6" w:rsidRDefault="008848D6" w:rsidP="008848D6">
      <w:pPr>
        <w:spacing w:after="200" w:line="240" w:lineRule="auto"/>
        <w:jc w:val="both"/>
        <w:rPr>
          <w:lang w:val="en-US"/>
        </w:rPr>
      </w:pPr>
    </w:p>
    <w:p w14:paraId="36D313A8" w14:textId="468450F1" w:rsidR="008848D6" w:rsidRPr="006D7B92" w:rsidRDefault="008848D6" w:rsidP="008848D6">
      <w:pPr>
        <w:spacing w:after="200" w:line="240" w:lineRule="auto"/>
        <w:jc w:val="both"/>
        <w:rPr>
          <w:lang w:val="en-US"/>
        </w:rPr>
      </w:pPr>
    </w:p>
    <w:p w14:paraId="6628C741" w14:textId="4FAAC759" w:rsidR="006D7B92" w:rsidRPr="006D7B92" w:rsidRDefault="006D7B92" w:rsidP="006D7B92">
      <w:pPr>
        <w:spacing w:after="200" w:line="240" w:lineRule="auto"/>
        <w:jc w:val="both"/>
        <w:rPr>
          <w:lang w:val="en-US"/>
        </w:rPr>
      </w:pPr>
    </w:p>
    <w:p w14:paraId="4570EE4A" w14:textId="77777777" w:rsidR="006D7B92" w:rsidRPr="006D7B92" w:rsidRDefault="006D7B92" w:rsidP="006D7B92">
      <w:pPr>
        <w:spacing w:after="200" w:line="240" w:lineRule="auto"/>
        <w:jc w:val="both"/>
        <w:rPr>
          <w:lang w:val="en-US"/>
        </w:rPr>
      </w:pPr>
    </w:p>
    <w:p w14:paraId="0C11B365" w14:textId="77777777" w:rsidR="006D7B92" w:rsidRPr="006D7B92" w:rsidRDefault="006D7B92" w:rsidP="006D7B92">
      <w:pPr>
        <w:spacing w:after="200" w:line="240" w:lineRule="auto"/>
        <w:jc w:val="both"/>
        <w:rPr>
          <w:lang w:val="en-US"/>
        </w:rPr>
      </w:pPr>
    </w:p>
    <w:p w14:paraId="1E1BDB72" w14:textId="77777777" w:rsidR="006D7B92" w:rsidRPr="006D7B92" w:rsidRDefault="006D7B92" w:rsidP="006D7B92">
      <w:pPr>
        <w:spacing w:after="200" w:line="240" w:lineRule="auto"/>
        <w:jc w:val="both"/>
        <w:rPr>
          <w:lang w:val="en-US"/>
        </w:rPr>
      </w:pPr>
    </w:p>
    <w:p w14:paraId="2DBE6F45" w14:textId="77777777" w:rsidR="006D7B92" w:rsidRPr="006D7B92" w:rsidRDefault="006D7B92" w:rsidP="005C7508">
      <w:pPr>
        <w:numPr>
          <w:ilvl w:val="0"/>
          <w:numId w:val="49"/>
        </w:numPr>
        <w:spacing w:after="200" w:line="240" w:lineRule="auto"/>
        <w:jc w:val="both"/>
        <w:rPr>
          <w:lang w:val="en-US"/>
        </w:rPr>
      </w:pPr>
      <w:r w:rsidRPr="006D7B92">
        <w:rPr>
          <w:lang w:val="en-US"/>
        </w:rPr>
        <w:t>Prepare the flow cell priming mix in a clean 1.5 ml Eppendorf DNA LoBind tube.</w:t>
      </w:r>
    </w:p>
    <w:tbl>
      <w:tblPr>
        <w:tblStyle w:val="MediumShading1-Accent11"/>
        <w:tblW w:w="0" w:type="auto"/>
        <w:jc w:val="center"/>
        <w:tblLook w:val="04A0" w:firstRow="1" w:lastRow="0" w:firstColumn="1" w:lastColumn="0" w:noHBand="0" w:noVBand="1"/>
      </w:tblPr>
      <w:tblGrid>
        <w:gridCol w:w="2460"/>
        <w:gridCol w:w="2094"/>
      </w:tblGrid>
      <w:tr w:rsidR="008848D6" w:rsidRPr="006D7B92" w14:paraId="157CD265" w14:textId="77777777" w:rsidTr="008848D6">
        <w:trPr>
          <w:cnfStyle w:val="100000000000" w:firstRow="1" w:lastRow="0" w:firstColumn="0" w:lastColumn="0" w:oddVBand="0" w:evenVBand="0" w:oddHBand="0" w:evenHBand="0" w:firstRowFirstColumn="0" w:firstRowLastColumn="0" w:lastRowFirstColumn="0" w:lastRowLastColumn="0"/>
          <w:trHeight w:val="689"/>
          <w:jc w:val="center"/>
        </w:trPr>
        <w:tc>
          <w:tcPr>
            <w:cnfStyle w:val="001000000000" w:firstRow="0" w:lastRow="0" w:firstColumn="1" w:lastColumn="0" w:oddVBand="0" w:evenVBand="0" w:oddHBand="0" w:evenHBand="0" w:firstRowFirstColumn="0" w:firstRowLastColumn="0" w:lastRowFirstColumn="0" w:lastRowLastColumn="0"/>
            <w:tcW w:w="2460" w:type="dxa"/>
          </w:tcPr>
          <w:p w14:paraId="7DBF6F26" w14:textId="77777777" w:rsidR="006D7B92" w:rsidRPr="006D7B92" w:rsidRDefault="006D7B92" w:rsidP="006D7B92">
            <w:pPr>
              <w:spacing w:after="200" w:line="240" w:lineRule="auto"/>
              <w:jc w:val="center"/>
              <w:rPr>
                <w:lang w:val="en-US"/>
              </w:rPr>
            </w:pPr>
            <w:r w:rsidRPr="006D7B92">
              <w:rPr>
                <w:lang w:val="en-US"/>
              </w:rPr>
              <w:t>Reagent</w:t>
            </w:r>
          </w:p>
        </w:tc>
        <w:tc>
          <w:tcPr>
            <w:tcW w:w="2094" w:type="dxa"/>
          </w:tcPr>
          <w:p w14:paraId="3417F0C7" w14:textId="77777777" w:rsidR="006D7B92" w:rsidRPr="006D7B92" w:rsidRDefault="006D7B92" w:rsidP="006D7B92">
            <w:pPr>
              <w:spacing w:after="200" w:line="240" w:lineRule="auto"/>
              <w:jc w:val="center"/>
              <w:cnfStyle w:val="100000000000" w:firstRow="1" w:lastRow="0" w:firstColumn="0" w:lastColumn="0" w:oddVBand="0" w:evenVBand="0" w:oddHBand="0" w:evenHBand="0" w:firstRowFirstColumn="0" w:firstRowLastColumn="0" w:lastRowFirstColumn="0" w:lastRowLastColumn="0"/>
              <w:rPr>
                <w:lang w:val="en-US"/>
              </w:rPr>
            </w:pPr>
            <w:r w:rsidRPr="006D7B92">
              <w:rPr>
                <w:lang w:val="en-US"/>
              </w:rPr>
              <w:t>Volume</w:t>
            </w:r>
          </w:p>
        </w:tc>
      </w:tr>
      <w:tr w:rsidR="008848D6" w:rsidRPr="006D7B92" w14:paraId="28DD5DFB" w14:textId="77777777" w:rsidTr="008848D6">
        <w:trPr>
          <w:cnfStyle w:val="000000100000" w:firstRow="0" w:lastRow="0" w:firstColumn="0" w:lastColumn="0" w:oddVBand="0" w:evenVBand="0" w:oddHBand="1" w:evenHBand="0" w:firstRowFirstColumn="0" w:firstRowLastColumn="0" w:lastRowFirstColumn="0" w:lastRowLastColumn="0"/>
          <w:trHeight w:val="90"/>
          <w:jc w:val="center"/>
        </w:trPr>
        <w:tc>
          <w:tcPr>
            <w:cnfStyle w:val="001000000000" w:firstRow="0" w:lastRow="0" w:firstColumn="1" w:lastColumn="0" w:oddVBand="0" w:evenVBand="0" w:oddHBand="0" w:evenHBand="0" w:firstRowFirstColumn="0" w:firstRowLastColumn="0" w:lastRowFirstColumn="0" w:lastRowLastColumn="0"/>
            <w:tcW w:w="2460" w:type="dxa"/>
          </w:tcPr>
          <w:p w14:paraId="70A026D5" w14:textId="77777777" w:rsidR="006D7B92" w:rsidRPr="006D7B92" w:rsidRDefault="00A73B82" w:rsidP="006D7B92">
            <w:pPr>
              <w:spacing w:after="200" w:line="240" w:lineRule="auto"/>
              <w:jc w:val="both"/>
              <w:rPr>
                <w:lang w:val="en-US"/>
              </w:rPr>
            </w:pPr>
            <w:r>
              <w:rPr>
                <w:lang w:val="en-US"/>
              </w:rPr>
              <w:t>RBF</w:t>
            </w:r>
          </w:p>
        </w:tc>
        <w:tc>
          <w:tcPr>
            <w:tcW w:w="2094" w:type="dxa"/>
          </w:tcPr>
          <w:p w14:paraId="4AFEB7C8" w14:textId="77777777" w:rsidR="006D7B92" w:rsidRPr="006D7B9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lang w:val="en-US"/>
              </w:rPr>
            </w:pPr>
            <w:r w:rsidRPr="006D7B92">
              <w:rPr>
                <w:lang w:val="en-US"/>
              </w:rPr>
              <w:t>500µl</w:t>
            </w:r>
          </w:p>
        </w:tc>
      </w:tr>
      <w:tr w:rsidR="008848D6" w:rsidRPr="006D7B92" w14:paraId="304CE3B1" w14:textId="77777777" w:rsidTr="008848D6">
        <w:trPr>
          <w:cnfStyle w:val="000000010000" w:firstRow="0" w:lastRow="0" w:firstColumn="0" w:lastColumn="0" w:oddVBand="0" w:evenVBand="0" w:oddHBand="0" w:evenHBand="1" w:firstRowFirstColumn="0" w:firstRowLastColumn="0" w:lastRowFirstColumn="0" w:lastRowLastColumn="0"/>
          <w:trHeight w:val="38"/>
          <w:jc w:val="center"/>
        </w:trPr>
        <w:tc>
          <w:tcPr>
            <w:cnfStyle w:val="001000000000" w:firstRow="0" w:lastRow="0" w:firstColumn="1" w:lastColumn="0" w:oddVBand="0" w:evenVBand="0" w:oddHBand="0" w:evenHBand="0" w:firstRowFirstColumn="0" w:firstRowLastColumn="0" w:lastRowFirstColumn="0" w:lastRowLastColumn="0"/>
            <w:tcW w:w="2460" w:type="dxa"/>
          </w:tcPr>
          <w:p w14:paraId="4F6B365B" w14:textId="77777777" w:rsidR="006D7B92" w:rsidRPr="006D7B92" w:rsidRDefault="006D7B92" w:rsidP="006D7B92">
            <w:pPr>
              <w:spacing w:after="200" w:line="240" w:lineRule="auto"/>
              <w:jc w:val="both"/>
              <w:rPr>
                <w:lang w:val="en-US"/>
              </w:rPr>
            </w:pPr>
            <w:r w:rsidRPr="006D7B92">
              <w:rPr>
                <w:lang w:val="en-US"/>
              </w:rPr>
              <w:t>nuclease-free water</w:t>
            </w:r>
          </w:p>
        </w:tc>
        <w:tc>
          <w:tcPr>
            <w:tcW w:w="2094" w:type="dxa"/>
          </w:tcPr>
          <w:p w14:paraId="5F112888" w14:textId="77777777" w:rsidR="006D7B92" w:rsidRPr="006D7B92" w:rsidRDefault="00A73B82" w:rsidP="006D7B92">
            <w:pPr>
              <w:spacing w:after="200" w:line="240" w:lineRule="auto"/>
              <w:jc w:val="both"/>
              <w:cnfStyle w:val="000000010000" w:firstRow="0" w:lastRow="0" w:firstColumn="0" w:lastColumn="0" w:oddVBand="0" w:evenVBand="0" w:oddHBand="0" w:evenHBand="1" w:firstRowFirstColumn="0" w:firstRowLastColumn="0" w:lastRowFirstColumn="0" w:lastRowLastColumn="0"/>
              <w:rPr>
                <w:lang w:val="en-US"/>
              </w:rPr>
            </w:pPr>
            <w:r>
              <w:rPr>
                <w:lang w:val="en-US"/>
              </w:rPr>
              <w:t>500</w:t>
            </w:r>
            <w:r w:rsidR="006D7B92" w:rsidRPr="006D7B92">
              <w:rPr>
                <w:lang w:val="en-US"/>
              </w:rPr>
              <w:t>µl</w:t>
            </w:r>
          </w:p>
        </w:tc>
      </w:tr>
      <w:tr w:rsidR="008848D6" w:rsidRPr="006D7B92" w14:paraId="3536EBA1" w14:textId="77777777" w:rsidTr="008848D6">
        <w:trPr>
          <w:cnfStyle w:val="000000100000" w:firstRow="0" w:lastRow="0" w:firstColumn="0" w:lastColumn="0" w:oddVBand="0" w:evenVBand="0" w:oddHBand="1" w:evenHBand="0" w:firstRowFirstColumn="0" w:firstRowLastColumn="0" w:lastRowFirstColumn="0" w:lastRowLastColumn="0"/>
          <w:trHeight w:val="38"/>
          <w:jc w:val="center"/>
        </w:trPr>
        <w:tc>
          <w:tcPr>
            <w:cnfStyle w:val="001000000000" w:firstRow="0" w:lastRow="0" w:firstColumn="1" w:lastColumn="0" w:oddVBand="0" w:evenVBand="0" w:oddHBand="0" w:evenHBand="0" w:firstRowFirstColumn="0" w:firstRowLastColumn="0" w:lastRowFirstColumn="0" w:lastRowLastColumn="0"/>
            <w:tcW w:w="2460" w:type="dxa"/>
          </w:tcPr>
          <w:p w14:paraId="10C7C190" w14:textId="77777777" w:rsidR="006D7B92" w:rsidRPr="00A73B82" w:rsidRDefault="006D7B92" w:rsidP="006D7B92">
            <w:pPr>
              <w:spacing w:after="200" w:line="240" w:lineRule="auto"/>
              <w:jc w:val="both"/>
              <w:rPr>
                <w:lang w:val="en-US"/>
              </w:rPr>
            </w:pPr>
            <w:r w:rsidRPr="00A73B82">
              <w:rPr>
                <w:lang w:val="en-US"/>
              </w:rPr>
              <w:t>Total</w:t>
            </w:r>
          </w:p>
        </w:tc>
        <w:tc>
          <w:tcPr>
            <w:tcW w:w="2094" w:type="dxa"/>
          </w:tcPr>
          <w:p w14:paraId="5A5976FF" w14:textId="77777777" w:rsidR="006D7B92" w:rsidRPr="00A73B82" w:rsidRDefault="006D7B92" w:rsidP="006D7B92">
            <w:pPr>
              <w:spacing w:after="200" w:line="240" w:lineRule="auto"/>
              <w:jc w:val="both"/>
              <w:cnfStyle w:val="000000100000" w:firstRow="0" w:lastRow="0" w:firstColumn="0" w:lastColumn="0" w:oddVBand="0" w:evenVBand="0" w:oddHBand="1" w:evenHBand="0" w:firstRowFirstColumn="0" w:firstRowLastColumn="0" w:lastRowFirstColumn="0" w:lastRowLastColumn="0"/>
              <w:rPr>
                <w:b/>
                <w:lang w:val="en-US"/>
              </w:rPr>
            </w:pPr>
            <w:r w:rsidRPr="00A73B82">
              <w:rPr>
                <w:b/>
                <w:lang w:val="en-US"/>
              </w:rPr>
              <w:t>1000µl</w:t>
            </w:r>
          </w:p>
        </w:tc>
      </w:tr>
    </w:tbl>
    <w:p w14:paraId="16FA54E9" w14:textId="77777777" w:rsidR="006D7B92" w:rsidRPr="006D7B92" w:rsidRDefault="006D7B92" w:rsidP="006D7B92">
      <w:pPr>
        <w:spacing w:after="200" w:line="240" w:lineRule="auto"/>
        <w:ind w:left="360"/>
        <w:jc w:val="both"/>
        <w:rPr>
          <w:lang w:val="en-US"/>
        </w:rPr>
      </w:pPr>
    </w:p>
    <w:p w14:paraId="1C9824D2" w14:textId="77777777" w:rsidR="006D7B92" w:rsidRPr="006D7B92" w:rsidRDefault="00A73B82" w:rsidP="005C7508">
      <w:pPr>
        <w:numPr>
          <w:ilvl w:val="0"/>
          <w:numId w:val="49"/>
        </w:numPr>
        <w:spacing w:after="200" w:line="240" w:lineRule="auto"/>
        <w:jc w:val="both"/>
        <w:rPr>
          <w:lang w:val="en-US"/>
        </w:rPr>
      </w:pPr>
      <w:r>
        <w:rPr>
          <w:lang w:val="en-US"/>
        </w:rPr>
        <w:t>Load 8</w:t>
      </w:r>
      <w:r w:rsidR="006D7B92" w:rsidRPr="006D7B92">
        <w:rPr>
          <w:lang w:val="en-US"/>
        </w:rPr>
        <w:t>00µl of the priming mix into the flow cell</w:t>
      </w:r>
      <w:r>
        <w:rPr>
          <w:lang w:val="en-US"/>
        </w:rPr>
        <w:t xml:space="preserve"> via the priming port and wait 5</w:t>
      </w:r>
      <w:r w:rsidR="006D7B92" w:rsidRPr="006D7B92">
        <w:rPr>
          <w:lang w:val="en-US"/>
        </w:rPr>
        <w:t xml:space="preserve"> minutes, avoiding the introduction of air bubbles.</w:t>
      </w:r>
    </w:p>
    <w:p w14:paraId="13C94C48" w14:textId="77777777" w:rsidR="006D7B92" w:rsidRDefault="00A73B82" w:rsidP="005C7508">
      <w:pPr>
        <w:numPr>
          <w:ilvl w:val="0"/>
          <w:numId w:val="49"/>
        </w:numPr>
        <w:spacing w:after="200" w:line="240" w:lineRule="auto"/>
        <w:jc w:val="both"/>
        <w:rPr>
          <w:lang w:val="en-US"/>
        </w:rPr>
      </w:pPr>
      <w:r>
        <w:rPr>
          <w:lang w:val="en-US"/>
        </w:rPr>
        <w:t xml:space="preserve">Gently lift the activator to make the SpotON sample port accessible. </w:t>
      </w:r>
    </w:p>
    <w:p w14:paraId="2C801E47" w14:textId="77777777" w:rsidR="00A73B82" w:rsidRPr="006D7B92" w:rsidRDefault="00A73B82" w:rsidP="005C7508">
      <w:pPr>
        <w:numPr>
          <w:ilvl w:val="0"/>
          <w:numId w:val="49"/>
        </w:numPr>
        <w:spacing w:after="200" w:line="240" w:lineRule="auto"/>
        <w:jc w:val="both"/>
        <w:rPr>
          <w:lang w:val="en-US"/>
        </w:rPr>
      </w:pPr>
      <w:r>
        <w:rPr>
          <w:lang w:val="en-US"/>
        </w:rPr>
        <w:t xml:space="preserve">Load 200µl of the priming mix into the Flow Cell via the priming port. </w:t>
      </w:r>
    </w:p>
    <w:p w14:paraId="4A166581" w14:textId="77777777" w:rsidR="006D7B92" w:rsidRPr="006D7B92" w:rsidRDefault="006D7B92" w:rsidP="006D7B92">
      <w:pPr>
        <w:spacing w:after="200" w:line="240" w:lineRule="auto"/>
        <w:jc w:val="both"/>
        <w:rPr>
          <w:b/>
          <w:sz w:val="24"/>
          <w:szCs w:val="24"/>
          <w:lang w:val="en-US"/>
        </w:rPr>
      </w:pPr>
      <w:r w:rsidRPr="006D7B92">
        <w:rPr>
          <w:b/>
          <w:sz w:val="24"/>
          <w:szCs w:val="24"/>
          <w:lang w:val="en-US"/>
        </w:rPr>
        <w:t>Loading a Library</w:t>
      </w:r>
    </w:p>
    <w:p w14:paraId="5840EC4A" w14:textId="77777777" w:rsidR="006D7B92" w:rsidRPr="006D7B92" w:rsidRDefault="006D7B92" w:rsidP="005C7508">
      <w:pPr>
        <w:numPr>
          <w:ilvl w:val="0"/>
          <w:numId w:val="50"/>
        </w:numPr>
        <w:spacing w:after="200" w:line="240" w:lineRule="auto"/>
        <w:jc w:val="both"/>
        <w:rPr>
          <w:lang w:val="en-US"/>
        </w:rPr>
      </w:pPr>
      <w:r w:rsidRPr="006D7B92">
        <w:rPr>
          <w:lang w:val="en-US"/>
        </w:rPr>
        <w:t>Prepare the library for loading as follows:</w:t>
      </w:r>
    </w:p>
    <w:tbl>
      <w:tblPr>
        <w:tblStyle w:val="MediumShading1-Accent11"/>
        <w:tblW w:w="0" w:type="auto"/>
        <w:jc w:val="center"/>
        <w:tblLook w:val="04A0" w:firstRow="1" w:lastRow="0" w:firstColumn="1" w:lastColumn="0" w:noHBand="0" w:noVBand="1"/>
      </w:tblPr>
      <w:tblGrid>
        <w:gridCol w:w="3358"/>
        <w:gridCol w:w="1843"/>
      </w:tblGrid>
      <w:tr w:rsidR="006D7B92" w:rsidRPr="006D7B92" w14:paraId="39A6DC2E" w14:textId="77777777" w:rsidTr="006D7B9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58" w:type="dxa"/>
            <w:tcBorders>
              <w:right w:val="none" w:sz="0" w:space="0" w:color="auto"/>
            </w:tcBorders>
          </w:tcPr>
          <w:p w14:paraId="4DB5B856" w14:textId="77777777" w:rsidR="006D7B92" w:rsidRPr="006D7B92" w:rsidRDefault="006D7B92" w:rsidP="006D7B92">
            <w:pPr>
              <w:spacing w:after="200" w:line="240" w:lineRule="auto"/>
              <w:ind w:left="360"/>
              <w:jc w:val="both"/>
              <w:rPr>
                <w:lang w:val="en-US"/>
              </w:rPr>
            </w:pPr>
            <w:r w:rsidRPr="006D7B92">
              <w:rPr>
                <w:lang w:val="en-US"/>
              </w:rPr>
              <w:t>Reagent</w:t>
            </w:r>
          </w:p>
        </w:tc>
        <w:tc>
          <w:tcPr>
            <w:tcW w:w="1843" w:type="dxa"/>
            <w:tcBorders>
              <w:left w:val="none" w:sz="0" w:space="0" w:color="auto"/>
            </w:tcBorders>
          </w:tcPr>
          <w:p w14:paraId="4F6D92D5" w14:textId="77777777" w:rsidR="006D7B92" w:rsidRPr="006D7B92" w:rsidRDefault="006D7B92" w:rsidP="006D7B92">
            <w:pPr>
              <w:spacing w:after="200" w:line="240" w:lineRule="auto"/>
              <w:ind w:left="360"/>
              <w:jc w:val="both"/>
              <w:cnfStyle w:val="100000000000" w:firstRow="1" w:lastRow="0" w:firstColumn="0" w:lastColumn="0" w:oddVBand="0" w:evenVBand="0" w:oddHBand="0" w:evenHBand="0" w:firstRowFirstColumn="0" w:firstRowLastColumn="0" w:lastRowFirstColumn="0" w:lastRowLastColumn="0"/>
              <w:rPr>
                <w:lang w:val="en-US"/>
              </w:rPr>
            </w:pPr>
            <w:r w:rsidRPr="006D7B92">
              <w:rPr>
                <w:lang w:val="en-US"/>
              </w:rPr>
              <w:t>Volume</w:t>
            </w:r>
          </w:p>
        </w:tc>
      </w:tr>
      <w:tr w:rsidR="006D7B92" w:rsidRPr="006D7B92" w14:paraId="6E0D3AC5" w14:textId="77777777" w:rsidTr="006D7B9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58" w:type="dxa"/>
            <w:tcBorders>
              <w:right w:val="none" w:sz="0" w:space="0" w:color="auto"/>
            </w:tcBorders>
          </w:tcPr>
          <w:p w14:paraId="5159B2A4" w14:textId="77777777" w:rsidR="006D7B92" w:rsidRPr="006D7B92" w:rsidRDefault="00A73B82" w:rsidP="006D7B92">
            <w:pPr>
              <w:spacing w:after="200" w:line="240" w:lineRule="auto"/>
              <w:ind w:left="360"/>
              <w:jc w:val="both"/>
              <w:rPr>
                <w:lang w:val="en-US"/>
              </w:rPr>
            </w:pPr>
            <w:r>
              <w:rPr>
                <w:lang w:val="en-US"/>
              </w:rPr>
              <w:t>RBF</w:t>
            </w:r>
          </w:p>
        </w:tc>
        <w:tc>
          <w:tcPr>
            <w:tcW w:w="1843" w:type="dxa"/>
            <w:tcBorders>
              <w:left w:val="none" w:sz="0" w:space="0" w:color="auto"/>
            </w:tcBorders>
          </w:tcPr>
          <w:p w14:paraId="792726ED" w14:textId="77777777" w:rsidR="006D7B92" w:rsidRPr="006D7B92" w:rsidRDefault="00A73B82" w:rsidP="006D7B92">
            <w:pPr>
              <w:spacing w:after="200" w:line="240" w:lineRule="auto"/>
              <w:ind w:left="360"/>
              <w:jc w:val="both"/>
              <w:cnfStyle w:val="000000100000" w:firstRow="0" w:lastRow="0" w:firstColumn="0" w:lastColumn="0" w:oddVBand="0" w:evenVBand="0" w:oddHBand="1" w:evenHBand="0" w:firstRowFirstColumn="0" w:firstRowLastColumn="0" w:lastRowFirstColumn="0" w:lastRowLastColumn="0"/>
              <w:rPr>
                <w:lang w:val="en-US"/>
              </w:rPr>
            </w:pPr>
            <w:r>
              <w:rPr>
                <w:lang w:val="en-US"/>
              </w:rPr>
              <w:t>37.5</w:t>
            </w:r>
            <w:r w:rsidR="006D7B92" w:rsidRPr="006D7B92">
              <w:rPr>
                <w:lang w:val="en-US"/>
              </w:rPr>
              <w:t>µl</w:t>
            </w:r>
          </w:p>
        </w:tc>
      </w:tr>
      <w:tr w:rsidR="006D7B92" w:rsidRPr="006D7B92" w14:paraId="38E1E933" w14:textId="77777777" w:rsidTr="006D7B92">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58" w:type="dxa"/>
          </w:tcPr>
          <w:p w14:paraId="0C948E55" w14:textId="77777777" w:rsidR="006D7B92" w:rsidRPr="006D7B92" w:rsidRDefault="00A73B82" w:rsidP="006D7B92">
            <w:pPr>
              <w:spacing w:after="200" w:line="240" w:lineRule="auto"/>
              <w:ind w:left="360"/>
              <w:jc w:val="both"/>
              <w:rPr>
                <w:lang w:val="en-US"/>
              </w:rPr>
            </w:pPr>
            <w:r>
              <w:rPr>
                <w:lang w:val="en-US"/>
              </w:rPr>
              <w:t>LLB</w:t>
            </w:r>
          </w:p>
        </w:tc>
        <w:tc>
          <w:tcPr>
            <w:tcW w:w="1843" w:type="dxa"/>
          </w:tcPr>
          <w:p w14:paraId="3A25029C" w14:textId="77777777" w:rsidR="006D7B92" w:rsidRPr="006D7B92" w:rsidRDefault="00A73B82" w:rsidP="006D7B92">
            <w:pPr>
              <w:spacing w:after="200" w:line="240" w:lineRule="auto"/>
              <w:ind w:left="360"/>
              <w:jc w:val="both"/>
              <w:cnfStyle w:val="000000010000" w:firstRow="0" w:lastRow="0" w:firstColumn="0" w:lastColumn="0" w:oddVBand="0" w:evenVBand="0" w:oddHBand="0" w:evenHBand="1" w:firstRowFirstColumn="0" w:firstRowLastColumn="0" w:lastRowFirstColumn="0" w:lastRowLastColumn="0"/>
              <w:rPr>
                <w:lang w:val="en-US"/>
              </w:rPr>
            </w:pPr>
            <w:r>
              <w:rPr>
                <w:lang w:val="en-US"/>
              </w:rPr>
              <w:t xml:space="preserve"> 25.5</w:t>
            </w:r>
            <w:r w:rsidR="006D7B92" w:rsidRPr="006D7B92">
              <w:rPr>
                <w:lang w:val="en-US"/>
              </w:rPr>
              <w:t>µl</w:t>
            </w:r>
          </w:p>
        </w:tc>
      </w:tr>
      <w:tr w:rsidR="006D7B92" w:rsidRPr="006D7B92" w14:paraId="33930B8B" w14:textId="77777777" w:rsidTr="006D7B9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58" w:type="dxa"/>
            <w:shd w:val="clear" w:color="auto" w:fill="auto"/>
          </w:tcPr>
          <w:p w14:paraId="4DBC0ACA" w14:textId="77777777" w:rsidR="006D7B92" w:rsidRPr="006D7B92" w:rsidRDefault="006D7B92" w:rsidP="006D7B92">
            <w:pPr>
              <w:spacing w:after="200" w:line="240" w:lineRule="auto"/>
              <w:ind w:left="360"/>
              <w:jc w:val="both"/>
              <w:rPr>
                <w:lang w:val="en-US"/>
              </w:rPr>
            </w:pPr>
            <w:r w:rsidRPr="006D7B92">
              <w:rPr>
                <w:lang w:val="en-US"/>
              </w:rPr>
              <w:t>Adapted and tethered library</w:t>
            </w:r>
          </w:p>
        </w:tc>
        <w:tc>
          <w:tcPr>
            <w:tcW w:w="1843" w:type="dxa"/>
            <w:shd w:val="clear" w:color="auto" w:fill="auto"/>
          </w:tcPr>
          <w:p w14:paraId="41F6C93D" w14:textId="77777777" w:rsidR="006D7B92" w:rsidRPr="006D7B92" w:rsidRDefault="00A73B82" w:rsidP="006D7B92">
            <w:pPr>
              <w:spacing w:after="200" w:line="240" w:lineRule="auto"/>
              <w:ind w:left="360"/>
              <w:jc w:val="both"/>
              <w:cnfStyle w:val="000000100000" w:firstRow="0" w:lastRow="0" w:firstColumn="0" w:lastColumn="0" w:oddVBand="0" w:evenVBand="0" w:oddHBand="1" w:evenHBand="0" w:firstRowFirstColumn="0" w:firstRowLastColumn="0" w:lastRowFirstColumn="0" w:lastRowLastColumn="0"/>
              <w:rPr>
                <w:lang w:val="en-US"/>
              </w:rPr>
            </w:pPr>
            <w:r>
              <w:rPr>
                <w:lang w:val="en-US"/>
              </w:rPr>
              <w:t>12</w:t>
            </w:r>
            <w:r w:rsidR="006D7B92" w:rsidRPr="006D7B92">
              <w:rPr>
                <w:lang w:val="en-US"/>
              </w:rPr>
              <w:t>µl</w:t>
            </w:r>
          </w:p>
        </w:tc>
      </w:tr>
      <w:tr w:rsidR="006D7B92" w:rsidRPr="006D7B92" w14:paraId="236001B8" w14:textId="77777777" w:rsidTr="006D7B92">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58" w:type="dxa"/>
            <w:tcBorders>
              <w:right w:val="none" w:sz="0" w:space="0" w:color="auto"/>
            </w:tcBorders>
          </w:tcPr>
          <w:p w14:paraId="2B2E99EE" w14:textId="77777777" w:rsidR="006D7B92" w:rsidRPr="006D7B92" w:rsidRDefault="006D7B92" w:rsidP="006D7B92">
            <w:pPr>
              <w:spacing w:after="200" w:line="240" w:lineRule="auto"/>
              <w:ind w:left="360"/>
              <w:jc w:val="both"/>
              <w:rPr>
                <w:lang w:val="en-US"/>
              </w:rPr>
            </w:pPr>
            <w:r w:rsidRPr="006D7B92">
              <w:rPr>
                <w:lang w:val="en-US"/>
              </w:rPr>
              <w:t>Total</w:t>
            </w:r>
          </w:p>
        </w:tc>
        <w:tc>
          <w:tcPr>
            <w:tcW w:w="1843" w:type="dxa"/>
            <w:tcBorders>
              <w:left w:val="none" w:sz="0" w:space="0" w:color="auto"/>
            </w:tcBorders>
          </w:tcPr>
          <w:p w14:paraId="35D40F69" w14:textId="77777777" w:rsidR="006D7B92" w:rsidRPr="006D7B92" w:rsidRDefault="00A73B82" w:rsidP="006D7B92">
            <w:pPr>
              <w:spacing w:after="200" w:line="240" w:lineRule="auto"/>
              <w:ind w:left="360"/>
              <w:jc w:val="both"/>
              <w:cnfStyle w:val="000000010000" w:firstRow="0" w:lastRow="0" w:firstColumn="0" w:lastColumn="0" w:oddVBand="0" w:evenVBand="0" w:oddHBand="0" w:evenHBand="1" w:firstRowFirstColumn="0" w:firstRowLastColumn="0" w:lastRowFirstColumn="0" w:lastRowLastColumn="0"/>
              <w:rPr>
                <w:lang w:val="en-US"/>
              </w:rPr>
            </w:pPr>
            <w:r>
              <w:rPr>
                <w:lang w:val="en-US"/>
              </w:rPr>
              <w:t>75</w:t>
            </w:r>
            <w:r w:rsidR="006D7B92" w:rsidRPr="006D7B92">
              <w:rPr>
                <w:lang w:val="en-US"/>
              </w:rPr>
              <w:t>µl</w:t>
            </w:r>
          </w:p>
        </w:tc>
      </w:tr>
    </w:tbl>
    <w:p w14:paraId="352EA9C4" w14:textId="77777777" w:rsidR="006D7B92" w:rsidRPr="006D7B92" w:rsidRDefault="006D7B92" w:rsidP="006D7B92">
      <w:pPr>
        <w:spacing w:after="200" w:line="240" w:lineRule="auto"/>
        <w:jc w:val="both"/>
        <w:rPr>
          <w:lang w:val="en-US"/>
        </w:rPr>
      </w:pPr>
    </w:p>
    <w:p w14:paraId="5A338756" w14:textId="77777777" w:rsidR="006D7B92" w:rsidRPr="006D7B92" w:rsidRDefault="006D7B92" w:rsidP="005C7508">
      <w:pPr>
        <w:numPr>
          <w:ilvl w:val="0"/>
          <w:numId w:val="50"/>
        </w:numPr>
        <w:spacing w:after="200" w:line="240" w:lineRule="auto"/>
        <w:jc w:val="both"/>
        <w:rPr>
          <w:lang w:val="en-US"/>
        </w:rPr>
      </w:pPr>
      <w:r w:rsidRPr="006D7B92">
        <w:rPr>
          <w:lang w:val="en-US"/>
        </w:rPr>
        <w:t xml:space="preserve">Mix gently by </w:t>
      </w:r>
      <w:r w:rsidR="00A73B82">
        <w:rPr>
          <w:lang w:val="en-US"/>
        </w:rPr>
        <w:t>pipetting just prior to loading</w:t>
      </w:r>
      <w:r w:rsidRPr="006D7B92">
        <w:rPr>
          <w:lang w:val="en-US"/>
        </w:rPr>
        <w:t xml:space="preserve">. </w:t>
      </w:r>
    </w:p>
    <w:p w14:paraId="05DBE4DC" w14:textId="77777777" w:rsidR="006D7B92" w:rsidRPr="006D7B92" w:rsidRDefault="00A73B82" w:rsidP="005C7508">
      <w:pPr>
        <w:numPr>
          <w:ilvl w:val="0"/>
          <w:numId w:val="50"/>
        </w:numPr>
        <w:spacing w:after="200" w:line="240" w:lineRule="auto"/>
        <w:jc w:val="both"/>
        <w:rPr>
          <w:lang w:val="en-US"/>
        </w:rPr>
      </w:pPr>
      <w:r>
        <w:rPr>
          <w:lang w:val="en-US"/>
        </w:rPr>
        <w:t>Load 75</w:t>
      </w:r>
      <w:r w:rsidR="006D7B92" w:rsidRPr="006D7B92">
        <w:rPr>
          <w:lang w:val="en-US"/>
        </w:rPr>
        <w:t>µl of the prepared library into the flow cell</w:t>
      </w:r>
      <w:r>
        <w:rPr>
          <w:lang w:val="en-US"/>
        </w:rPr>
        <w:t xml:space="preserve"> via the SpotON sample port in a dropwise fashion. Ensure each drop lows into the port before adding the next. </w:t>
      </w:r>
      <w:r w:rsidR="006D7B92" w:rsidRPr="006D7B92">
        <w:rPr>
          <w:lang w:val="en-US"/>
        </w:rPr>
        <w:t xml:space="preserve"> </w:t>
      </w:r>
    </w:p>
    <w:p w14:paraId="5FE76DA3" w14:textId="77777777" w:rsidR="006D7B92" w:rsidRPr="006D7B92" w:rsidRDefault="00A73B82" w:rsidP="005C7508">
      <w:pPr>
        <w:numPr>
          <w:ilvl w:val="0"/>
          <w:numId w:val="50"/>
        </w:numPr>
        <w:spacing w:after="200" w:line="240" w:lineRule="auto"/>
        <w:jc w:val="both"/>
        <w:rPr>
          <w:lang w:val="en-US"/>
        </w:rPr>
      </w:pPr>
      <w:r>
        <w:rPr>
          <w:lang w:val="en-US"/>
        </w:rPr>
        <w:t>Gently replace the activator, making sure the bung enters the SpotON port, c</w:t>
      </w:r>
      <w:r w:rsidR="006D7B92" w:rsidRPr="006D7B92">
        <w:rPr>
          <w:lang w:val="en-US"/>
        </w:rPr>
        <w:t xml:space="preserve">lose the sample port and replace the MinION lid. </w:t>
      </w:r>
    </w:p>
    <w:p w14:paraId="4C65FC60" w14:textId="77777777" w:rsidR="006D7B92" w:rsidRPr="006D7B92" w:rsidRDefault="006D7B92" w:rsidP="006D7B92">
      <w:pPr>
        <w:spacing w:after="200" w:line="240" w:lineRule="auto"/>
        <w:jc w:val="both"/>
        <w:rPr>
          <w:b/>
          <w:sz w:val="24"/>
          <w:szCs w:val="24"/>
          <w:lang w:val="en-US"/>
        </w:rPr>
      </w:pPr>
      <w:r w:rsidRPr="006D7B92">
        <w:rPr>
          <w:b/>
          <w:sz w:val="24"/>
          <w:szCs w:val="24"/>
          <w:lang w:val="en-US"/>
        </w:rPr>
        <w:t>Starting a sequencing run</w:t>
      </w:r>
    </w:p>
    <w:p w14:paraId="7F8FD9DE" w14:textId="77777777" w:rsidR="00274E6E" w:rsidRPr="00274E6E" w:rsidRDefault="00274E6E" w:rsidP="005C7508">
      <w:pPr>
        <w:numPr>
          <w:ilvl w:val="0"/>
          <w:numId w:val="51"/>
        </w:numPr>
        <w:spacing w:after="200" w:line="240" w:lineRule="auto"/>
        <w:jc w:val="both"/>
        <w:rPr>
          <w:lang w:val="en-US"/>
        </w:rPr>
      </w:pPr>
      <w:r w:rsidRPr="00274E6E">
        <w:rPr>
          <w:lang w:val="en-US"/>
        </w:rPr>
        <w:t>Once a MinION and Flow Cell are connected, a Label Experiment dialogue box appears.</w:t>
      </w:r>
      <w:r>
        <w:rPr>
          <w:lang w:val="en-US"/>
        </w:rPr>
        <w:t xml:space="preserve"> </w:t>
      </w:r>
      <w:r w:rsidRPr="00274E6E">
        <w:rPr>
          <w:lang w:val="en-US"/>
        </w:rPr>
        <w:t>Click into the Sample ID box and name your sample using free text in alphanumeric format only</w:t>
      </w:r>
      <w:r>
        <w:rPr>
          <w:lang w:val="en-US"/>
        </w:rPr>
        <w:t>.</w:t>
      </w:r>
    </w:p>
    <w:p w14:paraId="4CA62889" w14:textId="77777777" w:rsidR="006D7B92" w:rsidRDefault="00274E6E" w:rsidP="005C7508">
      <w:pPr>
        <w:numPr>
          <w:ilvl w:val="0"/>
          <w:numId w:val="51"/>
        </w:numPr>
        <w:spacing w:after="200" w:line="240" w:lineRule="auto"/>
        <w:jc w:val="both"/>
        <w:rPr>
          <w:lang w:val="en-US"/>
        </w:rPr>
      </w:pPr>
      <w:r w:rsidRPr="00274E6E">
        <w:rPr>
          <w:lang w:val="en-US"/>
        </w:rPr>
        <w:t xml:space="preserve">Click into the FlowcellID box and enter the Flow Cell ID, which is the code found on a sticker on the top side of a Flow Cell. </w:t>
      </w:r>
    </w:p>
    <w:p w14:paraId="1D6DF899" w14:textId="77777777" w:rsidR="00274E6E" w:rsidRPr="006D7B92" w:rsidRDefault="00274E6E" w:rsidP="005C7508">
      <w:pPr>
        <w:numPr>
          <w:ilvl w:val="0"/>
          <w:numId w:val="51"/>
        </w:numPr>
        <w:spacing w:after="200" w:line="240" w:lineRule="auto"/>
        <w:jc w:val="both"/>
        <w:rPr>
          <w:lang w:val="en-US"/>
        </w:rPr>
      </w:pPr>
      <w:r>
        <w:rPr>
          <w:lang w:val="en-US"/>
        </w:rPr>
        <w:t xml:space="preserve">Select the appropriate protocol script. </w:t>
      </w:r>
    </w:p>
    <w:p w14:paraId="1EE6BD7B" w14:textId="77777777" w:rsidR="00274E6E" w:rsidRPr="00274E6E" w:rsidRDefault="00274E6E" w:rsidP="005C7508">
      <w:pPr>
        <w:numPr>
          <w:ilvl w:val="0"/>
          <w:numId w:val="14"/>
        </w:numPr>
        <w:spacing w:after="200" w:line="240" w:lineRule="auto"/>
        <w:contextualSpacing/>
        <w:jc w:val="both"/>
        <w:rPr>
          <w:lang w:val="en-GB"/>
        </w:rPr>
      </w:pPr>
      <w:r w:rsidRPr="00274E6E">
        <w:rPr>
          <w:lang w:val="en-GB"/>
        </w:rPr>
        <w:t xml:space="preserve">Experiment type: </w:t>
      </w:r>
      <w:r w:rsidRPr="00274E6E">
        <w:rPr>
          <w:b/>
          <w:bCs/>
          <w:lang w:val="en-GB"/>
        </w:rPr>
        <w:t>Choose Operation</w:t>
      </w:r>
    </w:p>
    <w:p w14:paraId="14FFDE7E" w14:textId="77777777" w:rsidR="00274E6E" w:rsidRPr="00274E6E" w:rsidRDefault="00274E6E" w:rsidP="005C7508">
      <w:pPr>
        <w:numPr>
          <w:ilvl w:val="0"/>
          <w:numId w:val="14"/>
        </w:numPr>
        <w:spacing w:after="200" w:line="240" w:lineRule="auto"/>
        <w:contextualSpacing/>
        <w:jc w:val="both"/>
        <w:rPr>
          <w:lang w:val="en-US"/>
        </w:rPr>
      </w:pPr>
      <w:r w:rsidRPr="00274E6E">
        <w:rPr>
          <w:lang w:val="en-US"/>
        </w:rPr>
        <w:t xml:space="preserve">Flow Cell product code: Choose the Flow Cell type under </w:t>
      </w:r>
      <w:r w:rsidRPr="00274E6E">
        <w:rPr>
          <w:b/>
          <w:lang w:val="en-US"/>
        </w:rPr>
        <w:t>Flow cell product code</w:t>
      </w:r>
    </w:p>
    <w:p w14:paraId="37075433" w14:textId="77777777" w:rsidR="00274E6E" w:rsidRPr="00274E6E" w:rsidRDefault="00274E6E" w:rsidP="005C7508">
      <w:pPr>
        <w:numPr>
          <w:ilvl w:val="0"/>
          <w:numId w:val="14"/>
        </w:numPr>
        <w:spacing w:after="200" w:line="240" w:lineRule="auto"/>
        <w:contextualSpacing/>
        <w:jc w:val="both"/>
        <w:rPr>
          <w:lang w:val="en-US"/>
        </w:rPr>
      </w:pPr>
      <w:r w:rsidRPr="00274E6E">
        <w:rPr>
          <w:lang w:val="en-US"/>
        </w:rPr>
        <w:t>Sequencing kit: Choose the sequencing kit version you have used to prepare the library</w:t>
      </w:r>
    </w:p>
    <w:p w14:paraId="2F360CDC" w14:textId="77777777" w:rsidR="00274E6E" w:rsidRPr="00274E6E" w:rsidRDefault="00274E6E" w:rsidP="005C7508">
      <w:pPr>
        <w:numPr>
          <w:ilvl w:val="0"/>
          <w:numId w:val="14"/>
        </w:numPr>
        <w:spacing w:after="200" w:line="240" w:lineRule="auto"/>
        <w:contextualSpacing/>
        <w:jc w:val="both"/>
        <w:rPr>
          <w:lang w:val="en-US"/>
        </w:rPr>
      </w:pPr>
      <w:r w:rsidRPr="00274E6E">
        <w:rPr>
          <w:lang w:val="en-US"/>
        </w:rPr>
        <w:t xml:space="preserve">Whether or not live basecalling is enabled </w:t>
      </w:r>
    </w:p>
    <w:p w14:paraId="47980FB7" w14:textId="77777777" w:rsidR="00274E6E" w:rsidRDefault="00274E6E" w:rsidP="005C7508">
      <w:pPr>
        <w:numPr>
          <w:ilvl w:val="0"/>
          <w:numId w:val="14"/>
        </w:numPr>
        <w:spacing w:after="200" w:line="240" w:lineRule="auto"/>
        <w:contextualSpacing/>
        <w:jc w:val="both"/>
        <w:rPr>
          <w:lang w:val="en-US"/>
        </w:rPr>
      </w:pPr>
      <w:r w:rsidRPr="00274E6E">
        <w:rPr>
          <w:lang w:val="en-US"/>
        </w:rPr>
        <w:t>A drop-down menu will appear with the most relevant sequencing scripts. Select the script you need.</w:t>
      </w:r>
    </w:p>
    <w:p w14:paraId="2F9FB75F" w14:textId="77777777" w:rsidR="00274E6E" w:rsidRPr="00274E6E" w:rsidRDefault="00274E6E" w:rsidP="00274E6E">
      <w:pPr>
        <w:spacing w:after="200" w:line="240" w:lineRule="auto"/>
        <w:ind w:left="720"/>
        <w:contextualSpacing/>
        <w:jc w:val="both"/>
        <w:rPr>
          <w:lang w:val="en-US"/>
        </w:rPr>
      </w:pPr>
    </w:p>
    <w:p w14:paraId="1D4A93D3" w14:textId="77777777" w:rsidR="006D7B92" w:rsidRPr="006D7B92" w:rsidRDefault="00274E6E" w:rsidP="005C7508">
      <w:pPr>
        <w:numPr>
          <w:ilvl w:val="0"/>
          <w:numId w:val="51"/>
        </w:numPr>
        <w:spacing w:after="200" w:line="240" w:lineRule="auto"/>
        <w:jc w:val="both"/>
        <w:rPr>
          <w:lang w:val="en-US"/>
        </w:rPr>
      </w:pPr>
      <w:r>
        <w:rPr>
          <w:bCs/>
        </w:rPr>
        <w:t>Start the script using the Execute</w:t>
      </w:r>
      <w:r w:rsidR="006D7B92" w:rsidRPr="006D7B92">
        <w:rPr>
          <w:bCs/>
        </w:rPr>
        <w:t xml:space="preserve"> button </w:t>
      </w:r>
      <w:r>
        <w:rPr>
          <w:bCs/>
        </w:rPr>
        <w:t>at the bottom of the Connections page</w:t>
      </w:r>
      <w:r w:rsidR="006D7B92" w:rsidRPr="006D7B92">
        <w:rPr>
          <w:bCs/>
        </w:rPr>
        <w:t>.</w:t>
      </w:r>
    </w:p>
    <w:p w14:paraId="5115D719" w14:textId="77777777" w:rsidR="006D7B92" w:rsidRPr="006D7B92" w:rsidRDefault="006D7B92" w:rsidP="005C7508">
      <w:pPr>
        <w:numPr>
          <w:ilvl w:val="0"/>
          <w:numId w:val="51"/>
        </w:numPr>
        <w:spacing w:after="200" w:line="240" w:lineRule="auto"/>
        <w:jc w:val="both"/>
        <w:rPr>
          <w:lang w:val="en-US"/>
        </w:rPr>
      </w:pPr>
      <w:r w:rsidRPr="006D7B92">
        <w:rPr>
          <w:lang w:val="en-US"/>
        </w:rPr>
        <w:t>Select the appropriate protocol script using the Start Protocol dialogue box.</w:t>
      </w:r>
    </w:p>
    <w:p w14:paraId="4DE9C4EE" w14:textId="77777777" w:rsidR="006D7B92" w:rsidRPr="006D7B92" w:rsidRDefault="006D7B92" w:rsidP="005C7508">
      <w:pPr>
        <w:numPr>
          <w:ilvl w:val="0"/>
          <w:numId w:val="55"/>
        </w:numPr>
        <w:spacing w:after="200" w:line="240" w:lineRule="auto"/>
        <w:contextualSpacing/>
        <w:jc w:val="both"/>
        <w:rPr>
          <w:lang w:val="en-US"/>
        </w:rPr>
      </w:pPr>
      <w:r w:rsidRPr="006D7B92">
        <w:rPr>
          <w:lang w:val="en-US"/>
        </w:rPr>
        <w:t>In the MinKNOW GUI click Start Protocol and the Run Protocol Script window opens</w:t>
      </w:r>
    </w:p>
    <w:p w14:paraId="1C34B90D" w14:textId="77777777" w:rsidR="006D7B92" w:rsidRPr="006D7B92" w:rsidRDefault="006D7B92" w:rsidP="005C7508">
      <w:pPr>
        <w:numPr>
          <w:ilvl w:val="0"/>
          <w:numId w:val="55"/>
        </w:numPr>
        <w:spacing w:after="200" w:line="240" w:lineRule="auto"/>
        <w:contextualSpacing/>
        <w:jc w:val="both"/>
        <w:rPr>
          <w:lang w:val="en-US"/>
        </w:rPr>
      </w:pPr>
      <w:r w:rsidRPr="006D7B92">
        <w:rPr>
          <w:lang w:val="en-US"/>
        </w:rPr>
        <w:t>Click on the down arrow in the Select Protocol Script box to reveal the protocol script choice</w:t>
      </w:r>
    </w:p>
    <w:p w14:paraId="2DABF25A" w14:textId="77777777" w:rsidR="006D7B92" w:rsidRDefault="006D7B92" w:rsidP="005C7508">
      <w:pPr>
        <w:numPr>
          <w:ilvl w:val="0"/>
          <w:numId w:val="55"/>
        </w:numPr>
        <w:spacing w:after="200" w:line="240" w:lineRule="auto"/>
        <w:contextualSpacing/>
        <w:jc w:val="both"/>
        <w:rPr>
          <w:lang w:val="en-US"/>
        </w:rPr>
      </w:pPr>
      <w:r w:rsidRPr="006D7B92">
        <w:rPr>
          <w:lang w:val="en-US"/>
        </w:rPr>
        <w:t>Select the protocol script required</w:t>
      </w:r>
    </w:p>
    <w:p w14:paraId="387D3D3D" w14:textId="77777777" w:rsidR="00274E6E" w:rsidRPr="006D7B92" w:rsidRDefault="00274E6E" w:rsidP="00274E6E">
      <w:pPr>
        <w:spacing w:after="200" w:line="240" w:lineRule="auto"/>
        <w:ind w:left="720"/>
        <w:contextualSpacing/>
        <w:jc w:val="both"/>
        <w:rPr>
          <w:lang w:val="en-US"/>
        </w:rPr>
      </w:pPr>
    </w:p>
    <w:p w14:paraId="37A31F22" w14:textId="77777777" w:rsidR="006D7B92" w:rsidRPr="006D7B92" w:rsidRDefault="006D7B92" w:rsidP="006D7B92">
      <w:pPr>
        <w:spacing w:after="200" w:line="240" w:lineRule="auto"/>
        <w:jc w:val="both"/>
        <w:rPr>
          <w:b/>
          <w:sz w:val="24"/>
          <w:szCs w:val="24"/>
          <w:lang w:val="en-US"/>
        </w:rPr>
      </w:pPr>
      <w:r w:rsidRPr="006D7B92">
        <w:rPr>
          <w:rFonts w:cs="Helvetica"/>
          <w:b/>
          <w:bCs/>
          <w:sz w:val="24"/>
          <w:szCs w:val="24"/>
          <w:shd w:val="clear" w:color="auto" w:fill="FFFFFF"/>
        </w:rPr>
        <w:t>Progression of MinKNOW protocol script</w:t>
      </w:r>
    </w:p>
    <w:p w14:paraId="07EE2A41" w14:textId="77777777" w:rsidR="006D7B92" w:rsidRPr="006D7B92" w:rsidRDefault="006D7B92" w:rsidP="005C7508">
      <w:pPr>
        <w:numPr>
          <w:ilvl w:val="0"/>
          <w:numId w:val="52"/>
        </w:numPr>
        <w:spacing w:after="200" w:line="240" w:lineRule="auto"/>
        <w:jc w:val="both"/>
        <w:rPr>
          <w:lang w:val="en-US"/>
        </w:rPr>
      </w:pPr>
      <w:r w:rsidRPr="006D7B92">
        <w:rPr>
          <w:lang w:val="en-US"/>
        </w:rPr>
        <w:t xml:space="preserve">Check </w:t>
      </w:r>
      <w:r w:rsidR="00274E6E">
        <w:rPr>
          <w:lang w:val="en-US"/>
        </w:rPr>
        <w:t xml:space="preserve">that </w:t>
      </w:r>
      <w:r w:rsidRPr="006D7B92">
        <w:rPr>
          <w:lang w:val="en-US"/>
        </w:rPr>
        <w:t>the number of active pores reported in the MUX scan are similar to those reported at the end of the Platform QC.</w:t>
      </w:r>
    </w:p>
    <w:p w14:paraId="56D7BD5A" w14:textId="77777777" w:rsidR="006D7B92" w:rsidRPr="006D7B92" w:rsidRDefault="006D7B92" w:rsidP="005C7508">
      <w:pPr>
        <w:numPr>
          <w:ilvl w:val="0"/>
          <w:numId w:val="53"/>
        </w:numPr>
        <w:spacing w:after="200" w:line="240" w:lineRule="auto"/>
        <w:contextualSpacing/>
        <w:jc w:val="both"/>
        <w:rPr>
          <w:lang w:val="en-US"/>
        </w:rPr>
      </w:pPr>
      <w:r w:rsidRPr="006D7B92">
        <w:rPr>
          <w:lang w:val="en-US"/>
        </w:rPr>
        <w:t>If there is a significant reduction in the numbers try to restart MinKNOW from the control panel.</w:t>
      </w:r>
    </w:p>
    <w:p w14:paraId="2D881950" w14:textId="77777777" w:rsidR="006D7B92" w:rsidRDefault="006D7B92" w:rsidP="005C7508">
      <w:pPr>
        <w:numPr>
          <w:ilvl w:val="0"/>
          <w:numId w:val="53"/>
        </w:numPr>
        <w:spacing w:after="200" w:line="240" w:lineRule="auto"/>
        <w:contextualSpacing/>
        <w:jc w:val="both"/>
        <w:rPr>
          <w:lang w:val="en-US"/>
        </w:rPr>
      </w:pPr>
      <w:r w:rsidRPr="006D7B92">
        <w:rPr>
          <w:lang w:val="en-US"/>
        </w:rPr>
        <w:t>If the numbers are still significantly different close down the host computer and reboot.</w:t>
      </w:r>
    </w:p>
    <w:p w14:paraId="593FCFF4" w14:textId="77777777" w:rsidR="00023883" w:rsidRPr="00023883" w:rsidRDefault="00023883" w:rsidP="005C7508">
      <w:pPr>
        <w:numPr>
          <w:ilvl w:val="0"/>
          <w:numId w:val="53"/>
        </w:numPr>
        <w:spacing w:after="200" w:line="240" w:lineRule="auto"/>
        <w:contextualSpacing/>
        <w:jc w:val="both"/>
        <w:rPr>
          <w:lang w:val="en-GB"/>
        </w:rPr>
      </w:pPr>
      <w:r>
        <w:rPr>
          <w:lang w:val="en-US"/>
        </w:rPr>
        <w:t xml:space="preserve">When </w:t>
      </w:r>
      <w:r w:rsidRPr="00023883">
        <w:rPr>
          <w:lang w:val="en-GB"/>
        </w:rPr>
        <w:t>the numbers are similar to those reported at the end of the Platform QC the experiment being carried out can be restarted on the Connection page; there is no need to load any additional library after restart.</w:t>
      </w:r>
    </w:p>
    <w:p w14:paraId="00199ED5" w14:textId="77777777" w:rsidR="00023883" w:rsidRPr="006D7B92" w:rsidRDefault="00023883" w:rsidP="00023883">
      <w:pPr>
        <w:spacing w:after="200" w:line="240" w:lineRule="auto"/>
        <w:ind w:left="1080"/>
        <w:contextualSpacing/>
        <w:jc w:val="both"/>
        <w:rPr>
          <w:lang w:val="en-US"/>
        </w:rPr>
      </w:pPr>
    </w:p>
    <w:p w14:paraId="71EF0706" w14:textId="77777777" w:rsidR="006D7B92" w:rsidRPr="006D7B92" w:rsidRDefault="006D7B92" w:rsidP="005C7508">
      <w:pPr>
        <w:numPr>
          <w:ilvl w:val="0"/>
          <w:numId w:val="52"/>
        </w:numPr>
        <w:spacing w:after="200" w:line="240" w:lineRule="auto"/>
        <w:jc w:val="both"/>
        <w:rPr>
          <w:lang w:val="en-US"/>
        </w:rPr>
      </w:pPr>
      <w:r w:rsidRPr="006D7B92">
        <w:rPr>
          <w:rFonts w:cs="Helvetica"/>
          <w:bCs/>
          <w:shd w:val="clear" w:color="auto" w:fill="FFFFFF"/>
        </w:rPr>
        <w:t>Check the heatsink</w:t>
      </w:r>
      <w:r w:rsidR="00023883">
        <w:rPr>
          <w:rFonts w:cs="Helvetica"/>
          <w:bCs/>
          <w:shd w:val="clear" w:color="auto" w:fill="FFFFFF"/>
        </w:rPr>
        <w:t xml:space="preserve"> temperature is approximately 34</w:t>
      </w:r>
      <w:r w:rsidRPr="006D7B92">
        <w:rPr>
          <w:rFonts w:cs="Helvetica"/>
          <w:bCs/>
          <w:shd w:val="clear" w:color="auto" w:fill="FFFFFF"/>
        </w:rPr>
        <w:t xml:space="preserve"> °C.</w:t>
      </w:r>
    </w:p>
    <w:p w14:paraId="79ED737A" w14:textId="77777777" w:rsidR="006D7B92" w:rsidRPr="006D7B92" w:rsidRDefault="006D7B92" w:rsidP="005C7508">
      <w:pPr>
        <w:numPr>
          <w:ilvl w:val="0"/>
          <w:numId w:val="54"/>
        </w:numPr>
        <w:spacing w:after="200" w:line="240" w:lineRule="auto"/>
        <w:contextualSpacing/>
        <w:jc w:val="both"/>
        <w:rPr>
          <w:lang w:val="en-US"/>
        </w:rPr>
      </w:pPr>
      <w:r w:rsidRPr="006D7B92">
        <w:rPr>
          <w:lang w:val="en-US"/>
        </w:rPr>
        <w:t>The MinION is able to mainta</w:t>
      </w:r>
      <w:r w:rsidR="00023883">
        <w:rPr>
          <w:lang w:val="en-US"/>
        </w:rPr>
        <w:t>in a heatsink temperature of 34</w:t>
      </w:r>
      <w:r w:rsidRPr="006D7B92">
        <w:rPr>
          <w:lang w:val="en-US"/>
        </w:rPr>
        <w:t>°C on a typical lab bench when the local ambient conditions are between 19.5 °C and 24.5 °C. However, there are a number of external factors which can disrupt the local conditions and which need to be taken into account, for example warm air expelled from laptops, or cool air from a fan or air conditioning system increasing airflow around the MinION.</w:t>
      </w:r>
    </w:p>
    <w:p w14:paraId="2574185E" w14:textId="77777777" w:rsidR="006D7B92" w:rsidRPr="006D7B92" w:rsidRDefault="006D7B92" w:rsidP="005C7508">
      <w:pPr>
        <w:numPr>
          <w:ilvl w:val="0"/>
          <w:numId w:val="54"/>
        </w:numPr>
        <w:spacing w:after="200" w:line="240" w:lineRule="auto"/>
        <w:contextualSpacing/>
        <w:jc w:val="both"/>
        <w:rPr>
          <w:lang w:val="en-US"/>
        </w:rPr>
      </w:pPr>
      <w:r w:rsidRPr="006D7B92">
        <w:rPr>
          <w:lang w:val="en-US"/>
        </w:rPr>
        <w:t>The MinION takes approximately 10 minutes to get to temperature.</w:t>
      </w:r>
    </w:p>
    <w:p w14:paraId="71D78A2A" w14:textId="77777777" w:rsidR="006D7B92" w:rsidRDefault="006D7B92" w:rsidP="005C7508">
      <w:pPr>
        <w:numPr>
          <w:ilvl w:val="0"/>
          <w:numId w:val="52"/>
        </w:numPr>
        <w:spacing w:after="200" w:line="240" w:lineRule="auto"/>
        <w:jc w:val="both"/>
        <w:rPr>
          <w:lang w:val="en-US"/>
        </w:rPr>
      </w:pPr>
      <w:r w:rsidRPr="006D7B92">
        <w:rPr>
          <w:lang w:val="en-US"/>
        </w:rPr>
        <w:t>Monitor the development of the read length histogram.</w:t>
      </w:r>
    </w:p>
    <w:p w14:paraId="74DC5A0D" w14:textId="77777777" w:rsidR="006D7B92" w:rsidRDefault="00023883" w:rsidP="00023883">
      <w:pPr>
        <w:spacing w:after="200" w:line="240" w:lineRule="auto"/>
        <w:ind w:left="360"/>
        <w:jc w:val="center"/>
        <w:rPr>
          <w:lang w:val="en-US"/>
        </w:rPr>
      </w:pPr>
      <w:r>
        <w:rPr>
          <w:noProof/>
          <w:lang w:val="en-GB" w:eastAsia="en-GB"/>
        </w:rPr>
        <w:drawing>
          <wp:inline distT="0" distB="0" distL="0" distR="0" wp14:anchorId="7CDE5C5A" wp14:editId="7989E838">
            <wp:extent cx="2606173" cy="2803585"/>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606900" cy="2804368"/>
                    </a:xfrm>
                    <a:prstGeom prst="rect">
                      <a:avLst/>
                    </a:prstGeom>
                  </pic:spPr>
                </pic:pic>
              </a:graphicData>
            </a:graphic>
          </wp:inline>
        </w:drawing>
      </w:r>
    </w:p>
    <w:p w14:paraId="44779B09" w14:textId="77777777" w:rsidR="00023883" w:rsidRPr="006D7B92" w:rsidRDefault="00023883" w:rsidP="00023883">
      <w:pPr>
        <w:spacing w:after="200" w:line="240" w:lineRule="auto"/>
        <w:ind w:left="360"/>
        <w:jc w:val="center"/>
        <w:rPr>
          <w:lang w:val="en-US"/>
        </w:rPr>
      </w:pPr>
    </w:p>
    <w:p w14:paraId="3B837AEB" w14:textId="77777777" w:rsidR="006D7B92" w:rsidRPr="006D7B92" w:rsidRDefault="006D7B92" w:rsidP="005C7508">
      <w:pPr>
        <w:numPr>
          <w:ilvl w:val="0"/>
          <w:numId w:val="52"/>
        </w:numPr>
        <w:spacing w:after="200" w:line="240" w:lineRule="auto"/>
        <w:jc w:val="both"/>
        <w:rPr>
          <w:lang w:val="en-US"/>
        </w:rPr>
      </w:pPr>
      <w:r w:rsidRPr="006D7B92">
        <w:rPr>
          <w:lang w:val="en-US"/>
        </w:rPr>
        <w:t xml:space="preserve">Check pore occupancy by looking at the </w:t>
      </w:r>
      <w:r w:rsidR="00023883">
        <w:rPr>
          <w:lang w:val="en-US"/>
        </w:rPr>
        <w:t>panel at the top of the Status or Physical Layout views</w:t>
      </w:r>
      <w:r w:rsidRPr="006D7B92">
        <w:rPr>
          <w:lang w:val="en-US"/>
        </w:rPr>
        <w:t>.</w:t>
      </w:r>
    </w:p>
    <w:p w14:paraId="3E0F4A42" w14:textId="77777777" w:rsidR="006D7B92" w:rsidRPr="006D7B92" w:rsidRDefault="00274E6E" w:rsidP="006D7B92">
      <w:pPr>
        <w:spacing w:after="200" w:line="240" w:lineRule="auto"/>
        <w:ind w:left="360"/>
        <w:jc w:val="both"/>
        <w:rPr>
          <w:lang w:val="en-US"/>
        </w:rPr>
      </w:pPr>
      <w:r>
        <w:rPr>
          <w:noProof/>
          <w:lang w:val="en-GB" w:eastAsia="en-GB"/>
        </w:rPr>
        <w:drawing>
          <wp:anchor distT="0" distB="0" distL="114300" distR="114300" simplePos="0" relativeHeight="251668992" behindDoc="1" locked="0" layoutInCell="1" allowOverlap="1" wp14:anchorId="3A9EB28A" wp14:editId="75343E42">
            <wp:simplePos x="0" y="0"/>
            <wp:positionH relativeFrom="column">
              <wp:posOffset>1211520</wp:posOffset>
            </wp:positionH>
            <wp:positionV relativeFrom="paragraph">
              <wp:posOffset>12700</wp:posOffset>
            </wp:positionV>
            <wp:extent cx="3884930" cy="3183255"/>
            <wp:effectExtent l="0" t="0" r="1270" b="0"/>
            <wp:wrapNone/>
            <wp:docPr id="392"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84930" cy="31832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A0AB5A" w14:textId="77777777" w:rsidR="006D7B92" w:rsidRPr="006D7B92" w:rsidRDefault="006D7B92" w:rsidP="006D7B92">
      <w:pPr>
        <w:spacing w:after="200" w:line="240" w:lineRule="auto"/>
        <w:ind w:left="360"/>
        <w:jc w:val="both"/>
        <w:rPr>
          <w:lang w:val="en-US"/>
        </w:rPr>
      </w:pPr>
    </w:p>
    <w:p w14:paraId="0DDA92AF" w14:textId="77777777" w:rsidR="006D7B92" w:rsidRPr="006D7B92" w:rsidRDefault="006D7B92" w:rsidP="006D7B92">
      <w:pPr>
        <w:spacing w:after="200" w:line="240" w:lineRule="auto"/>
        <w:ind w:left="360"/>
        <w:jc w:val="both"/>
        <w:rPr>
          <w:lang w:val="en-US"/>
        </w:rPr>
      </w:pPr>
    </w:p>
    <w:p w14:paraId="153A0823" w14:textId="77777777" w:rsidR="006D7B92" w:rsidRPr="006D7B92" w:rsidRDefault="006D7B92" w:rsidP="006D7B92">
      <w:pPr>
        <w:spacing w:after="200" w:line="240" w:lineRule="auto"/>
        <w:ind w:left="360"/>
        <w:jc w:val="both"/>
        <w:rPr>
          <w:lang w:val="en-US"/>
        </w:rPr>
      </w:pPr>
    </w:p>
    <w:p w14:paraId="6E56E1E8" w14:textId="77777777" w:rsidR="006D7B92" w:rsidRPr="006D7B92" w:rsidRDefault="006D7B92" w:rsidP="006D7B92">
      <w:pPr>
        <w:spacing w:after="200" w:line="240" w:lineRule="auto"/>
        <w:ind w:left="360"/>
        <w:jc w:val="both"/>
        <w:rPr>
          <w:lang w:val="en-US"/>
        </w:rPr>
      </w:pPr>
    </w:p>
    <w:p w14:paraId="16256E28" w14:textId="77777777" w:rsidR="006D7B92" w:rsidRPr="006D7B92" w:rsidRDefault="006D7B92" w:rsidP="006D7B92">
      <w:pPr>
        <w:spacing w:after="200" w:line="240" w:lineRule="auto"/>
        <w:ind w:left="360"/>
        <w:jc w:val="both"/>
        <w:rPr>
          <w:lang w:val="en-US"/>
        </w:rPr>
      </w:pPr>
    </w:p>
    <w:p w14:paraId="34FFA529" w14:textId="77777777" w:rsidR="006D7B92" w:rsidRPr="006D7B92" w:rsidRDefault="006D7B92" w:rsidP="006D7B92">
      <w:pPr>
        <w:spacing w:after="200" w:line="240" w:lineRule="auto"/>
        <w:ind w:left="360"/>
        <w:jc w:val="both"/>
        <w:rPr>
          <w:lang w:val="en-US"/>
        </w:rPr>
      </w:pPr>
    </w:p>
    <w:p w14:paraId="4E6FEB50" w14:textId="77777777" w:rsidR="006D7B92" w:rsidRPr="006D7B92" w:rsidRDefault="006D7B92" w:rsidP="006D7B92">
      <w:pPr>
        <w:spacing w:after="200" w:line="240" w:lineRule="auto"/>
        <w:ind w:left="360"/>
        <w:jc w:val="both"/>
        <w:rPr>
          <w:lang w:val="en-US"/>
        </w:rPr>
      </w:pPr>
    </w:p>
    <w:p w14:paraId="36A3389A" w14:textId="77777777" w:rsidR="006D7B92" w:rsidRPr="006D7B92" w:rsidRDefault="006D7B92" w:rsidP="006D7B92">
      <w:pPr>
        <w:spacing w:after="200" w:line="240" w:lineRule="auto"/>
        <w:ind w:left="360"/>
        <w:jc w:val="both"/>
        <w:rPr>
          <w:lang w:val="en-US"/>
        </w:rPr>
      </w:pPr>
    </w:p>
    <w:p w14:paraId="2EBF2BEF" w14:textId="77777777" w:rsidR="006D7B92" w:rsidRPr="006D7B92" w:rsidRDefault="006D7B92" w:rsidP="006D7B92">
      <w:pPr>
        <w:spacing w:after="200" w:line="240" w:lineRule="auto"/>
        <w:ind w:left="360"/>
        <w:jc w:val="both"/>
        <w:rPr>
          <w:lang w:val="en-US"/>
        </w:rPr>
      </w:pPr>
    </w:p>
    <w:p w14:paraId="77054E4E" w14:textId="77777777" w:rsidR="006D7B92" w:rsidRPr="006D7B92" w:rsidRDefault="006D7B92" w:rsidP="006D7B92">
      <w:pPr>
        <w:spacing w:after="200" w:line="240" w:lineRule="auto"/>
        <w:ind w:left="360"/>
        <w:jc w:val="both"/>
        <w:rPr>
          <w:lang w:val="en-US"/>
        </w:rPr>
      </w:pPr>
    </w:p>
    <w:p w14:paraId="219A086A" w14:textId="77777777" w:rsidR="006D7B92" w:rsidRDefault="006D7B92" w:rsidP="005C7508">
      <w:pPr>
        <w:numPr>
          <w:ilvl w:val="0"/>
          <w:numId w:val="52"/>
        </w:numPr>
        <w:spacing w:after="200" w:line="240" w:lineRule="auto"/>
        <w:jc w:val="both"/>
        <w:rPr>
          <w:lang w:val="en-US"/>
        </w:rPr>
      </w:pPr>
      <w:r w:rsidRPr="006D7B92">
        <w:rPr>
          <w:lang w:val="en-US"/>
        </w:rPr>
        <w:t>Ongoing monitoring of the experiment is best achieved using the VIEW REPORT in Desktop Agent.</w:t>
      </w:r>
    </w:p>
    <w:p w14:paraId="2D418A93" w14:textId="77777777" w:rsidR="00C73A54" w:rsidRPr="00C73A54" w:rsidRDefault="00C73A54" w:rsidP="00C73A54">
      <w:pPr>
        <w:pStyle w:val="NoSpacing"/>
      </w:pPr>
    </w:p>
    <w:p w14:paraId="466DE87E" w14:textId="77777777" w:rsidR="00C11025" w:rsidRDefault="00C11025" w:rsidP="00C73A54">
      <w:pPr>
        <w:pStyle w:val="NoSpacing"/>
      </w:pPr>
    </w:p>
    <w:p w14:paraId="099DBD08" w14:textId="77777777" w:rsidR="0034678F" w:rsidRDefault="0034678F" w:rsidP="00C73A54">
      <w:pPr>
        <w:pStyle w:val="NoSpacing"/>
      </w:pPr>
    </w:p>
    <w:p w14:paraId="03699A8D" w14:textId="77777777" w:rsidR="0034678F" w:rsidRDefault="0034678F" w:rsidP="00C73A54">
      <w:pPr>
        <w:pStyle w:val="NoSpacing"/>
      </w:pPr>
    </w:p>
    <w:p w14:paraId="055AC102" w14:textId="77777777" w:rsidR="0034678F" w:rsidRDefault="0034678F" w:rsidP="00C73A54">
      <w:pPr>
        <w:pStyle w:val="NoSpacing"/>
      </w:pPr>
    </w:p>
    <w:p w14:paraId="05AB1C88" w14:textId="77777777" w:rsidR="0034678F" w:rsidRDefault="0034678F" w:rsidP="00C73A54">
      <w:pPr>
        <w:pStyle w:val="NoSpacing"/>
      </w:pPr>
    </w:p>
    <w:p w14:paraId="107246BB" w14:textId="77777777" w:rsidR="0034678F" w:rsidRDefault="0034678F" w:rsidP="00C73A54">
      <w:pPr>
        <w:pStyle w:val="NoSpacing"/>
      </w:pPr>
    </w:p>
    <w:p w14:paraId="0B1025B1" w14:textId="77777777" w:rsidR="0034678F" w:rsidRDefault="0034678F" w:rsidP="00C73A54">
      <w:pPr>
        <w:pStyle w:val="NoSpacing"/>
      </w:pPr>
    </w:p>
    <w:p w14:paraId="05829BCB" w14:textId="77777777" w:rsidR="0034678F" w:rsidRDefault="0034678F" w:rsidP="00C73A54">
      <w:pPr>
        <w:pStyle w:val="NoSpacing"/>
      </w:pPr>
    </w:p>
    <w:p w14:paraId="7E9F7FD4" w14:textId="77777777" w:rsidR="0034678F" w:rsidRDefault="0034678F" w:rsidP="00C73A54">
      <w:pPr>
        <w:pStyle w:val="NoSpacing"/>
      </w:pPr>
    </w:p>
    <w:p w14:paraId="47F7D3FD" w14:textId="77777777" w:rsidR="0034678F" w:rsidRDefault="0034678F" w:rsidP="00C73A54">
      <w:pPr>
        <w:pStyle w:val="NoSpacing"/>
      </w:pPr>
    </w:p>
    <w:p w14:paraId="098C6103" w14:textId="77777777" w:rsidR="0034678F" w:rsidRDefault="0034678F" w:rsidP="00C73A54">
      <w:pPr>
        <w:pStyle w:val="NoSpacing"/>
      </w:pPr>
    </w:p>
    <w:p w14:paraId="69726A3B" w14:textId="77777777" w:rsidR="0034678F" w:rsidRDefault="0034678F" w:rsidP="00C73A54">
      <w:pPr>
        <w:pStyle w:val="NoSpacing"/>
      </w:pPr>
    </w:p>
    <w:p w14:paraId="656257D6" w14:textId="77777777" w:rsidR="0034678F" w:rsidRDefault="0034678F" w:rsidP="00C73A54">
      <w:pPr>
        <w:pStyle w:val="NoSpacing"/>
      </w:pPr>
    </w:p>
    <w:p w14:paraId="08D096FF" w14:textId="77777777" w:rsidR="0034678F" w:rsidRDefault="0034678F" w:rsidP="00C73A54">
      <w:pPr>
        <w:pStyle w:val="NoSpacing"/>
      </w:pPr>
    </w:p>
    <w:p w14:paraId="453D577A" w14:textId="77777777" w:rsidR="0034678F" w:rsidRDefault="0034678F" w:rsidP="00C73A54">
      <w:pPr>
        <w:pStyle w:val="NoSpacing"/>
      </w:pPr>
    </w:p>
    <w:p w14:paraId="5D51CEEA" w14:textId="77777777" w:rsidR="0034678F" w:rsidRDefault="0034678F" w:rsidP="00C73A54">
      <w:pPr>
        <w:pStyle w:val="NoSpacing"/>
      </w:pPr>
    </w:p>
    <w:p w14:paraId="267BE0EB" w14:textId="77777777" w:rsidR="0034678F" w:rsidRDefault="0034678F" w:rsidP="00C73A54">
      <w:pPr>
        <w:pStyle w:val="NoSpacing"/>
      </w:pPr>
    </w:p>
    <w:p w14:paraId="79705F26" w14:textId="77777777" w:rsidR="0034678F" w:rsidRDefault="0034678F" w:rsidP="00C73A54">
      <w:pPr>
        <w:pStyle w:val="NoSpacing"/>
      </w:pPr>
    </w:p>
    <w:p w14:paraId="66FF3574" w14:textId="77777777" w:rsidR="0034678F" w:rsidRDefault="0034678F" w:rsidP="00C73A54">
      <w:pPr>
        <w:pStyle w:val="NoSpacing"/>
      </w:pPr>
    </w:p>
    <w:p w14:paraId="67B29EB2" w14:textId="77777777" w:rsidR="0034678F" w:rsidRDefault="0034678F" w:rsidP="00C73A54">
      <w:pPr>
        <w:pStyle w:val="NoSpacing"/>
      </w:pPr>
    </w:p>
    <w:p w14:paraId="4A7F00A9" w14:textId="77777777" w:rsidR="0034678F" w:rsidRDefault="0034678F" w:rsidP="00C73A54">
      <w:pPr>
        <w:pStyle w:val="NoSpacing"/>
      </w:pPr>
    </w:p>
    <w:p w14:paraId="05491FC0" w14:textId="77777777" w:rsidR="0034678F" w:rsidRDefault="0034678F" w:rsidP="00C73A54">
      <w:pPr>
        <w:pStyle w:val="NoSpacing"/>
      </w:pPr>
    </w:p>
    <w:p w14:paraId="6153BFBF" w14:textId="77777777" w:rsidR="0034678F" w:rsidRDefault="0034678F" w:rsidP="00C73A54">
      <w:pPr>
        <w:pStyle w:val="NoSpacing"/>
      </w:pPr>
    </w:p>
    <w:p w14:paraId="64EFE8A9" w14:textId="77777777" w:rsidR="0034678F" w:rsidRDefault="0034678F" w:rsidP="00C73A54">
      <w:pPr>
        <w:pStyle w:val="NoSpacing"/>
      </w:pPr>
    </w:p>
    <w:p w14:paraId="07D7C41F" w14:textId="77777777" w:rsidR="008848D6" w:rsidRDefault="008848D6" w:rsidP="00C73A54">
      <w:pPr>
        <w:pStyle w:val="NoSpacing"/>
      </w:pPr>
    </w:p>
    <w:p w14:paraId="16F701DB" w14:textId="77777777" w:rsidR="008848D6" w:rsidRDefault="008848D6" w:rsidP="00C73A54">
      <w:pPr>
        <w:pStyle w:val="NoSpacing"/>
      </w:pPr>
    </w:p>
    <w:p w14:paraId="62BD9946" w14:textId="77777777" w:rsidR="0034678F" w:rsidRPr="00C73A54" w:rsidRDefault="0034678F" w:rsidP="00C73A54">
      <w:pPr>
        <w:pStyle w:val="NoSpacing"/>
      </w:pPr>
    </w:p>
    <w:p w14:paraId="017D015E" w14:textId="77777777" w:rsidR="00C73A54" w:rsidRPr="00C73A54" w:rsidRDefault="00C73A54" w:rsidP="00C73A54">
      <w:pPr>
        <w:pStyle w:val="NoSpacing"/>
      </w:pPr>
    </w:p>
    <w:p w14:paraId="33AA3396" w14:textId="77777777" w:rsidR="00C73A54" w:rsidRPr="00C73A54" w:rsidRDefault="00C73A54" w:rsidP="00C73A54">
      <w:pPr>
        <w:pStyle w:val="NoSpacing"/>
      </w:pPr>
    </w:p>
    <w:p w14:paraId="78522DBB" w14:textId="77777777" w:rsidR="00B760EE" w:rsidRPr="00E5237C" w:rsidRDefault="00B760EE" w:rsidP="00B760EE">
      <w:r w:rsidRPr="00E5237C">
        <w:t>Story:</w:t>
      </w:r>
    </w:p>
    <w:p w14:paraId="03B1577F" w14:textId="77777777" w:rsidR="00B760EE" w:rsidRPr="00E5237C" w:rsidRDefault="00B760EE" w:rsidP="00B760EE">
      <w:r w:rsidRPr="00E5237C">
        <w:t>It is Wednesday 25</w:t>
      </w:r>
      <w:r w:rsidRPr="00E5237C">
        <w:rPr>
          <w:vertAlign w:val="superscript"/>
        </w:rPr>
        <w:t>th</w:t>
      </w:r>
      <w:r w:rsidRPr="00E5237C">
        <w:t xml:space="preserve"> January and the Illumina sequencing data from the run you prepared on Monday is ready for analysis.  Isolates from nine cases of HUS from five different hospitals in the UK are ready for analysis.  </w:t>
      </w:r>
    </w:p>
    <w:p w14:paraId="457660A7" w14:textId="77777777" w:rsidR="00B760EE" w:rsidRDefault="00B760EE" w:rsidP="00B760EE"/>
    <w:p w14:paraId="2C5FDD8C" w14:textId="6B211247" w:rsidR="00B760EE" w:rsidRPr="00AB18E6" w:rsidRDefault="00B760EE" w:rsidP="00B760EE">
      <w:pPr>
        <w:rPr>
          <w:rFonts w:ascii="Arial" w:hAnsi="Arial" w:cs="Arial"/>
          <w:b/>
          <w:sz w:val="24"/>
          <w:szCs w:val="24"/>
        </w:rPr>
      </w:pPr>
      <w:r w:rsidRPr="00AB18E6">
        <w:rPr>
          <w:rFonts w:ascii="Arial" w:hAnsi="Arial" w:cs="Arial"/>
          <w:b/>
          <w:sz w:val="24"/>
          <w:szCs w:val="24"/>
        </w:rPr>
        <w:t xml:space="preserve">Quality Assessment &amp; Assembly of Sequencing Data </w:t>
      </w:r>
    </w:p>
    <w:p w14:paraId="74C3033F" w14:textId="77777777" w:rsidR="00B760EE" w:rsidRPr="00D124B7" w:rsidRDefault="00B760EE" w:rsidP="00B760EE">
      <w:r>
        <w:t xml:space="preserve">Next generation sequencing is already having a profound impact on clinical microbiology with the potential to resolve pathogens to the resolution of a single strain.  Assemblies of pathogen whole genomes allows for the genetic repertoire to be unveiled providing insights on pathogenicity, antibiotic resistance and other clinically important features.  The genetic fingerprint derived from the whole genome sequence can also be used to compare strains to provide unparalleled resolution for elucidating outbreaks and transmission routes. </w:t>
      </w:r>
    </w:p>
    <w:p w14:paraId="78607B59" w14:textId="77777777" w:rsidR="00B760EE" w:rsidRDefault="00B760EE" w:rsidP="00B760EE">
      <w:pPr>
        <w:numPr>
          <w:ilvl w:val="0"/>
          <w:numId w:val="63"/>
        </w:numPr>
        <w:spacing w:after="200"/>
        <w:rPr>
          <w:b/>
        </w:rPr>
      </w:pPr>
      <w:r w:rsidRPr="00B51138">
        <w:rPr>
          <w:b/>
        </w:rPr>
        <w:t xml:space="preserve">The FASTQ format </w:t>
      </w:r>
    </w:p>
    <w:p w14:paraId="28690217" w14:textId="77777777" w:rsidR="00B760EE" w:rsidRDefault="00B760EE" w:rsidP="00B760EE">
      <w:r>
        <w:t>Data from Illumina machines (HiSeq/MiSeq) will usually be received as FASTQ files.</w:t>
      </w:r>
    </w:p>
    <w:p w14:paraId="5F81F077" w14:textId="77777777" w:rsidR="00B760EE" w:rsidRPr="00BB31D8" w:rsidRDefault="00B760EE" w:rsidP="00B760EE">
      <w:pPr>
        <w:pBdr>
          <w:top w:val="single" w:sz="4" w:space="1" w:color="auto"/>
          <w:left w:val="single" w:sz="4" w:space="4" w:color="auto"/>
          <w:bottom w:val="single" w:sz="4" w:space="1" w:color="auto"/>
          <w:right w:val="single" w:sz="4" w:space="0" w:color="auto"/>
        </w:pBdr>
        <w:rPr>
          <w:rFonts w:ascii="Consolas" w:hAnsi="Consolas"/>
        </w:rPr>
      </w:pPr>
      <w:r w:rsidRPr="00BB31D8">
        <w:rPr>
          <w:rFonts w:ascii="Consolas" w:hAnsi="Consolas"/>
        </w:rPr>
        <w:t>@M00882:12:</w:t>
      </w:r>
      <w:r>
        <w:rPr>
          <w:rFonts w:ascii="Consolas" w:hAnsi="Consolas"/>
        </w:rPr>
        <w:t>A1CJ2:1:1101:14996:1321 1:N</w:t>
      </w:r>
    </w:p>
    <w:p w14:paraId="16F2E358" w14:textId="77777777" w:rsidR="00B760EE" w:rsidRPr="00BB31D8" w:rsidRDefault="00B760EE" w:rsidP="00B760EE">
      <w:pPr>
        <w:pBdr>
          <w:top w:val="single" w:sz="4" w:space="1" w:color="auto"/>
          <w:left w:val="single" w:sz="4" w:space="4" w:color="auto"/>
          <w:bottom w:val="single" w:sz="4" w:space="1" w:color="auto"/>
          <w:right w:val="single" w:sz="4" w:space="0" w:color="auto"/>
        </w:pBdr>
        <w:rPr>
          <w:rFonts w:ascii="Consolas" w:hAnsi="Consolas"/>
        </w:rPr>
      </w:pPr>
      <w:r w:rsidRPr="00BB31D8">
        <w:rPr>
          <w:rFonts w:ascii="Consolas" w:hAnsi="Consolas"/>
        </w:rPr>
        <w:t>NCGGATACACCAGAGAACGATGCAGCCTTCCCCCGCCAGACACATGCCGGGAACTCGGCGCTCTACCCGCAGGTCAAAATGGTCTGCCAGATGGAACTGACCAGCCATCTGCTGACGGCTGCAAGAACAGCGAAAATGAGCTTGCTGAGCA</w:t>
      </w:r>
    </w:p>
    <w:p w14:paraId="7F085FD6" w14:textId="77777777" w:rsidR="00B760EE" w:rsidRPr="00BB31D8" w:rsidRDefault="00B760EE" w:rsidP="00B760EE">
      <w:pPr>
        <w:pBdr>
          <w:top w:val="single" w:sz="4" w:space="1" w:color="auto"/>
          <w:left w:val="single" w:sz="4" w:space="4" w:color="auto"/>
          <w:bottom w:val="single" w:sz="4" w:space="1" w:color="auto"/>
          <w:right w:val="single" w:sz="4" w:space="0" w:color="auto"/>
        </w:pBdr>
        <w:rPr>
          <w:rFonts w:ascii="Consolas" w:hAnsi="Consolas"/>
        </w:rPr>
      </w:pPr>
      <w:r w:rsidRPr="00BB31D8">
        <w:rPr>
          <w:rFonts w:ascii="Consolas" w:hAnsi="Consolas"/>
        </w:rPr>
        <w:t>+</w:t>
      </w:r>
    </w:p>
    <w:p w14:paraId="7F518FC5" w14:textId="77777777" w:rsidR="00B760EE" w:rsidRPr="00BB31D8" w:rsidRDefault="00B760EE" w:rsidP="00B760EE">
      <w:pPr>
        <w:pBdr>
          <w:top w:val="single" w:sz="4" w:space="1" w:color="auto"/>
          <w:left w:val="single" w:sz="4" w:space="4" w:color="auto"/>
          <w:bottom w:val="single" w:sz="4" w:space="1" w:color="auto"/>
          <w:right w:val="single" w:sz="4" w:space="0" w:color="auto"/>
        </w:pBdr>
        <w:rPr>
          <w:rFonts w:ascii="Consolas" w:hAnsi="Consolas"/>
        </w:rPr>
      </w:pPr>
      <w:r w:rsidRPr="00BB31D8">
        <w:rPr>
          <w:rFonts w:ascii="Consolas" w:hAnsi="Consolas"/>
        </w:rPr>
        <w:t>#5&lt;????BDDDDDDDDFFGGGGHIHHIIIIIHIHHHHHHIIHHIHHHIHHHHHHIHEHHHHHHFHHHHEHHHH@FFGGGF?FFGGGGGGGGGGEGEGGCCECEECGGGGGGGGGGGEGGGDGGGGGGCCEE&lt;GAADC?CCEGEGEGEEEGG</w:t>
      </w:r>
    </w:p>
    <w:p w14:paraId="770582A8" w14:textId="77777777" w:rsidR="00B760EE" w:rsidRDefault="00B760EE" w:rsidP="00B760EE">
      <w:r>
        <w:t>The first line contains the sequence identifiers:</w:t>
      </w:r>
    </w:p>
    <w:p w14:paraId="29725E3E" w14:textId="77777777" w:rsidR="00B760EE" w:rsidRDefault="00B760EE" w:rsidP="00B760EE">
      <w:pPr>
        <w:numPr>
          <w:ilvl w:val="0"/>
          <w:numId w:val="64"/>
        </w:numPr>
        <w:spacing w:after="200" w:line="240" w:lineRule="auto"/>
        <w:ind w:left="714" w:hanging="357"/>
      </w:pPr>
      <w:r w:rsidRPr="003B0392">
        <w:rPr>
          <w:rFonts w:ascii="Consolas" w:hAnsi="Consolas"/>
          <w:b/>
        </w:rPr>
        <w:t>M00882</w:t>
      </w:r>
      <w:r>
        <w:rPr>
          <w:rFonts w:ascii="Consolas" w:hAnsi="Consolas"/>
          <w:b/>
        </w:rPr>
        <w:tab/>
      </w:r>
      <w:r>
        <w:tab/>
        <w:t>The unique instrument name</w:t>
      </w:r>
    </w:p>
    <w:p w14:paraId="23964A11" w14:textId="77777777" w:rsidR="00B760EE" w:rsidRDefault="00B760EE" w:rsidP="00B760EE">
      <w:pPr>
        <w:numPr>
          <w:ilvl w:val="0"/>
          <w:numId w:val="64"/>
        </w:numPr>
        <w:spacing w:after="200" w:line="240" w:lineRule="auto"/>
        <w:ind w:left="714" w:hanging="357"/>
      </w:pPr>
      <w:r w:rsidRPr="003B0392">
        <w:rPr>
          <w:b/>
        </w:rPr>
        <w:t>12</w:t>
      </w:r>
      <w:r>
        <w:tab/>
      </w:r>
      <w:r>
        <w:tab/>
        <w:t>The run id</w:t>
      </w:r>
    </w:p>
    <w:p w14:paraId="57A423F9" w14:textId="77777777" w:rsidR="00B760EE" w:rsidRDefault="00B760EE" w:rsidP="00B760EE">
      <w:pPr>
        <w:numPr>
          <w:ilvl w:val="0"/>
          <w:numId w:val="64"/>
        </w:numPr>
        <w:spacing w:after="200" w:line="240" w:lineRule="auto"/>
        <w:ind w:left="714" w:hanging="357"/>
      </w:pPr>
      <w:r w:rsidRPr="003B0392">
        <w:rPr>
          <w:rFonts w:ascii="Consolas" w:hAnsi="Consolas"/>
          <w:b/>
        </w:rPr>
        <w:t>A1CJ2</w:t>
      </w:r>
      <w:r>
        <w:rPr>
          <w:rFonts w:ascii="Consolas" w:hAnsi="Consolas"/>
        </w:rPr>
        <w:tab/>
      </w:r>
      <w:r>
        <w:tab/>
        <w:t>The flowcell id</w:t>
      </w:r>
    </w:p>
    <w:p w14:paraId="4F04F155" w14:textId="77777777" w:rsidR="00B760EE" w:rsidRDefault="00B760EE" w:rsidP="00B760EE">
      <w:pPr>
        <w:numPr>
          <w:ilvl w:val="0"/>
          <w:numId w:val="64"/>
        </w:numPr>
        <w:spacing w:after="200" w:line="240" w:lineRule="auto"/>
        <w:ind w:left="714" w:hanging="357"/>
      </w:pPr>
      <w:r w:rsidRPr="003B0392">
        <w:rPr>
          <w:b/>
        </w:rPr>
        <w:t>1</w:t>
      </w:r>
      <w:r>
        <w:tab/>
      </w:r>
      <w:r>
        <w:tab/>
        <w:t>Flowcell lane</w:t>
      </w:r>
    </w:p>
    <w:p w14:paraId="0BAB169C" w14:textId="77777777" w:rsidR="00B760EE" w:rsidRDefault="00B760EE" w:rsidP="00B760EE">
      <w:pPr>
        <w:numPr>
          <w:ilvl w:val="0"/>
          <w:numId w:val="64"/>
        </w:numPr>
        <w:spacing w:after="200" w:line="240" w:lineRule="auto"/>
        <w:ind w:left="714" w:hanging="357"/>
      </w:pPr>
      <w:r w:rsidRPr="003B0392">
        <w:rPr>
          <w:b/>
        </w:rPr>
        <w:t>1101</w:t>
      </w:r>
      <w:r>
        <w:tab/>
      </w:r>
      <w:r>
        <w:tab/>
        <w:t>Tile number within the flowcell lane</w:t>
      </w:r>
    </w:p>
    <w:p w14:paraId="3D8F1226" w14:textId="77777777" w:rsidR="00B760EE" w:rsidRDefault="00B760EE" w:rsidP="00B760EE">
      <w:pPr>
        <w:numPr>
          <w:ilvl w:val="0"/>
          <w:numId w:val="64"/>
        </w:numPr>
        <w:spacing w:after="200" w:line="240" w:lineRule="auto"/>
        <w:ind w:left="714" w:hanging="357"/>
      </w:pPr>
      <w:r w:rsidRPr="003B0392">
        <w:rPr>
          <w:b/>
        </w:rPr>
        <w:t>14996</w:t>
      </w:r>
      <w:r>
        <w:tab/>
      </w:r>
      <w:r>
        <w:tab/>
        <w:t>'x'-coordinate of the cluster within the tile</w:t>
      </w:r>
    </w:p>
    <w:p w14:paraId="34B80D7A" w14:textId="77777777" w:rsidR="00B760EE" w:rsidRDefault="00B760EE" w:rsidP="00B760EE">
      <w:pPr>
        <w:numPr>
          <w:ilvl w:val="0"/>
          <w:numId w:val="64"/>
        </w:numPr>
        <w:spacing w:after="200" w:line="240" w:lineRule="auto"/>
        <w:ind w:left="714" w:hanging="357"/>
      </w:pPr>
      <w:r w:rsidRPr="003B0392">
        <w:rPr>
          <w:b/>
        </w:rPr>
        <w:t>1321</w:t>
      </w:r>
      <w:r>
        <w:tab/>
      </w:r>
      <w:r>
        <w:tab/>
        <w:t>'y'-coordinate of the cluster within the tile</w:t>
      </w:r>
    </w:p>
    <w:p w14:paraId="13E9DAB6" w14:textId="77777777" w:rsidR="00B760EE" w:rsidRDefault="00B760EE" w:rsidP="00B760EE">
      <w:pPr>
        <w:numPr>
          <w:ilvl w:val="0"/>
          <w:numId w:val="64"/>
        </w:numPr>
        <w:spacing w:after="200" w:line="240" w:lineRule="auto"/>
        <w:ind w:left="714" w:hanging="357"/>
      </w:pPr>
      <w:r w:rsidRPr="003B0392">
        <w:rPr>
          <w:b/>
        </w:rPr>
        <w:t>1</w:t>
      </w:r>
      <w:r>
        <w:tab/>
      </w:r>
      <w:r>
        <w:tab/>
        <w:t>The member of a pair, 1 or 2 (paired-end or mate-pair reads only)</w:t>
      </w:r>
    </w:p>
    <w:p w14:paraId="0D784659" w14:textId="77777777" w:rsidR="00B760EE" w:rsidRDefault="00B760EE" w:rsidP="00B760EE">
      <w:pPr>
        <w:numPr>
          <w:ilvl w:val="0"/>
          <w:numId w:val="64"/>
        </w:numPr>
        <w:spacing w:after="200" w:line="240" w:lineRule="auto"/>
        <w:ind w:left="714" w:hanging="357"/>
      </w:pPr>
      <w:r w:rsidRPr="003B0392">
        <w:rPr>
          <w:b/>
        </w:rPr>
        <w:t>N</w:t>
      </w:r>
      <w:r>
        <w:tab/>
      </w:r>
      <w:r>
        <w:tab/>
        <w:t>Y if the read fails filter (read is bad), N otherwise</w:t>
      </w:r>
    </w:p>
    <w:p w14:paraId="5A2F69B8" w14:textId="77777777" w:rsidR="00B760EE" w:rsidRDefault="00B760EE" w:rsidP="00B760EE">
      <w:r>
        <w:t>The second line contains the sequence of the read (ACTG or N for unresolved)</w:t>
      </w:r>
    </w:p>
    <w:p w14:paraId="67F7AA2F" w14:textId="77777777" w:rsidR="00B760EE" w:rsidRPr="00C37127" w:rsidRDefault="00B760EE" w:rsidP="00B760EE">
      <w:r w:rsidRPr="00C37127">
        <w:t>The final line is the quality score for each base.</w:t>
      </w:r>
      <w:r w:rsidRPr="00C37127">
        <w:rPr>
          <w:rFonts w:cs="Arial"/>
          <w:iCs/>
          <w:color w:val="000000"/>
          <w:shd w:val="clear" w:color="auto" w:fill="FFFFFF"/>
        </w:rPr>
        <w:t xml:space="preserve">  The quality is the probability that the co</w:t>
      </w:r>
      <w:r>
        <w:rPr>
          <w:rFonts w:cs="Arial"/>
          <w:iCs/>
          <w:color w:val="000000"/>
          <w:shd w:val="clear" w:color="auto" w:fill="FFFFFF"/>
        </w:rPr>
        <w:t>rresponding base call is incorrect.  It is referred to as a Phred quality score and is derived as follows:</w:t>
      </w:r>
    </w:p>
    <w:p w14:paraId="2348ADF5" w14:textId="77777777" w:rsidR="00B760EE" w:rsidRPr="00BB31D8" w:rsidRDefault="00B760EE" w:rsidP="00B760EE">
      <w:pPr>
        <w:rPr>
          <w:b/>
        </w:rPr>
      </w:pPr>
      <w:r>
        <w:rPr>
          <w:noProof/>
          <w:lang w:val="en-GB" w:eastAsia="en-GB"/>
        </w:rPr>
        <w:drawing>
          <wp:inline distT="0" distB="0" distL="0" distR="0" wp14:anchorId="2B6A4B9B" wp14:editId="27E353AD">
            <wp:extent cx="1685925" cy="190500"/>
            <wp:effectExtent l="19050" t="0" r="9525" b="0"/>
            <wp:docPr id="48" name="Picture 48" descr="Q_\text{sanger} = -10 \, \log_{10} 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_\text{sanger} = -10 \, \log_{10} p"/>
                    <pic:cNvPicPr>
                      <a:picLocks noChangeAspect="1" noChangeArrowheads="1"/>
                    </pic:cNvPicPr>
                  </pic:nvPicPr>
                  <pic:blipFill>
                    <a:blip r:embed="rId34" cstate="print"/>
                    <a:srcRect/>
                    <a:stretch>
                      <a:fillRect/>
                    </a:stretch>
                  </pic:blipFill>
                  <pic:spPr bwMode="auto">
                    <a:xfrm>
                      <a:off x="0" y="0"/>
                      <a:ext cx="1685925" cy="190500"/>
                    </a:xfrm>
                    <a:prstGeom prst="rect">
                      <a:avLst/>
                    </a:prstGeom>
                    <a:noFill/>
                    <a:ln w="9525">
                      <a:noFill/>
                      <a:miter lim="800000"/>
                      <a:headEnd/>
                      <a:tailEnd/>
                    </a:ln>
                  </pic:spPr>
                </pic:pic>
              </a:graphicData>
            </a:graphic>
          </wp:inline>
        </w:drawing>
      </w:r>
    </w:p>
    <w:p w14:paraId="36466486" w14:textId="77777777" w:rsidR="00B760EE" w:rsidRDefault="00B760EE" w:rsidP="00B760EE">
      <w:r>
        <w:t>The Phred score is encoded as an ASCII character by adding 64 to the Phred value.</w:t>
      </w:r>
    </w:p>
    <w:p w14:paraId="458B3E53" w14:textId="77777777" w:rsidR="00B760EE" w:rsidRDefault="00B760EE" w:rsidP="00B760EE">
      <w:r>
        <w:t>Q=30 means probability base is incorrect is 1/1000</w:t>
      </w:r>
    </w:p>
    <w:p w14:paraId="09E2C13C" w14:textId="77777777" w:rsidR="00B760EE" w:rsidRDefault="00B760EE" w:rsidP="00B760EE">
      <w:r>
        <w:t>Q=20 means probability base is incorrect is 1/100</w:t>
      </w:r>
    </w:p>
    <w:p w14:paraId="5B1BCE6C" w14:textId="77777777" w:rsidR="00B760EE" w:rsidRDefault="00B760EE" w:rsidP="00B760EE">
      <w:r>
        <w:t>For paired end libraries (as prepared yesterday) you will receive two FASTQ files per sample one for each pair.</w:t>
      </w:r>
    </w:p>
    <w:p w14:paraId="54CAE4D8" w14:textId="77777777" w:rsidR="00B760EE" w:rsidRDefault="00B760EE" w:rsidP="00B760EE"/>
    <w:p w14:paraId="06BA039F" w14:textId="77777777" w:rsidR="00B760EE" w:rsidRDefault="00B760EE" w:rsidP="00B760EE">
      <w:pPr>
        <w:rPr>
          <w:b/>
        </w:rPr>
      </w:pPr>
      <w:r>
        <w:rPr>
          <w:b/>
        </w:rPr>
        <w:t>Exercise 1.  Assessing the quality with FastQC</w:t>
      </w:r>
    </w:p>
    <w:p w14:paraId="29299360" w14:textId="77777777" w:rsidR="00B760EE" w:rsidRPr="004206AE" w:rsidRDefault="00B760EE" w:rsidP="00B760EE">
      <w:pPr>
        <w:rPr>
          <w:b/>
        </w:rPr>
      </w:pPr>
      <w:r>
        <w:rPr>
          <w:b/>
        </w:rPr>
        <w:t>Load the FASTQs</w:t>
      </w:r>
    </w:p>
    <w:p w14:paraId="3B078E96" w14:textId="77777777" w:rsidR="00B760EE" w:rsidRDefault="00B760EE" w:rsidP="00B760EE">
      <w:pPr>
        <w:numPr>
          <w:ilvl w:val="0"/>
          <w:numId w:val="65"/>
        </w:numPr>
        <w:spacing w:after="200"/>
      </w:pPr>
      <w:r>
        <w:t>Log on to the Public Health England Galaxy Server</w:t>
      </w:r>
    </w:p>
    <w:p w14:paraId="2BF5D9A0" w14:textId="77777777" w:rsidR="00B760EE" w:rsidRDefault="00B760EE" w:rsidP="00B760EE">
      <w:pPr>
        <w:numPr>
          <w:ilvl w:val="0"/>
          <w:numId w:val="65"/>
        </w:numPr>
        <w:spacing w:after="200"/>
      </w:pPr>
      <w:r>
        <w:t>Click on the ‘Shared Data’ Tab</w:t>
      </w:r>
    </w:p>
    <w:p w14:paraId="11AA8D65" w14:textId="77777777" w:rsidR="00B760EE" w:rsidRDefault="00B760EE" w:rsidP="00B760EE">
      <w:pPr>
        <w:numPr>
          <w:ilvl w:val="0"/>
          <w:numId w:val="65"/>
        </w:numPr>
        <w:spacing w:after="200"/>
      </w:pPr>
      <w:r>
        <w:t>Click on ‘Data libraries drop down’</w:t>
      </w:r>
    </w:p>
    <w:p w14:paraId="56FF0CFE" w14:textId="3B415030" w:rsidR="00B760EE" w:rsidRDefault="00B760EE" w:rsidP="00B760EE">
      <w:pPr>
        <w:numPr>
          <w:ilvl w:val="0"/>
          <w:numId w:val="65"/>
        </w:numPr>
        <w:spacing w:after="200"/>
      </w:pPr>
      <w:r>
        <w:t>C</w:t>
      </w:r>
      <w:r w:rsidR="00B53DEA">
        <w:t>lick on the ‘WTAC’ &amp; ‘2017</w:t>
      </w:r>
      <w:r>
        <w:t>’</w:t>
      </w:r>
      <w:r w:rsidR="00B53DEA">
        <w:t xml:space="preserve"> &amp; ‘</w:t>
      </w:r>
      <w:r w:rsidR="00E07E4A">
        <w:t>MiSeq’</w:t>
      </w:r>
      <w:r>
        <w:t xml:space="preserve"> Folder</w:t>
      </w:r>
    </w:p>
    <w:p w14:paraId="40F0CDAE" w14:textId="77E34C63" w:rsidR="00E07E4A" w:rsidRDefault="00E07E4A" w:rsidP="00B760EE">
      <w:pPr>
        <w:numPr>
          <w:ilvl w:val="0"/>
          <w:numId w:val="65"/>
        </w:numPr>
        <w:spacing w:after="200"/>
      </w:pPr>
      <w:r>
        <w:t>Find your groups FASTQ fi</w:t>
      </w:r>
      <w:r w:rsidR="00F67F51">
        <w:t>les that you produced on Monday</w:t>
      </w:r>
      <w:r>
        <w:t xml:space="preserve"> (if in the unlikely scenario your MiSeq run failed grab the two FASTQs STEC.R1.fastq.gz and STEC.R2.fastq.gz)</w:t>
      </w:r>
    </w:p>
    <w:p w14:paraId="11A25A0C" w14:textId="179E3DCE" w:rsidR="00B760EE" w:rsidRDefault="00E07E4A" w:rsidP="00B760EE">
      <w:pPr>
        <w:numPr>
          <w:ilvl w:val="0"/>
          <w:numId w:val="65"/>
        </w:numPr>
        <w:spacing w:after="200"/>
      </w:pPr>
      <w:r>
        <w:t>C</w:t>
      </w:r>
      <w:r w:rsidR="00B760EE">
        <w:t>lick the check boxes next to them and select ‘Import to current  history’</w:t>
      </w:r>
    </w:p>
    <w:p w14:paraId="1C6535CF" w14:textId="77777777" w:rsidR="00B760EE" w:rsidRDefault="00B760EE" w:rsidP="00B760EE">
      <w:pPr>
        <w:numPr>
          <w:ilvl w:val="0"/>
          <w:numId w:val="65"/>
        </w:numPr>
        <w:spacing w:after="200"/>
      </w:pPr>
      <w:r>
        <w:t>Click on the ‘Analyze Data’</w:t>
      </w:r>
    </w:p>
    <w:p w14:paraId="71CE098F" w14:textId="77777777" w:rsidR="00B760EE" w:rsidRDefault="00B760EE" w:rsidP="00B760EE">
      <w:pPr>
        <w:numPr>
          <w:ilvl w:val="0"/>
          <w:numId w:val="65"/>
        </w:numPr>
        <w:spacing w:after="200"/>
      </w:pPr>
      <w:r>
        <w:t>Notice the FASTQ files in your history – Let’s have a look at one.</w:t>
      </w:r>
    </w:p>
    <w:p w14:paraId="0851981B" w14:textId="77777777" w:rsidR="00B760EE" w:rsidRPr="008F6021" w:rsidRDefault="00B760EE" w:rsidP="00B760EE">
      <w:pPr>
        <w:rPr>
          <w:b/>
        </w:rPr>
      </w:pPr>
      <w:r>
        <w:rPr>
          <w:b/>
        </w:rPr>
        <w:t>Assess the quality with FASTQC</w:t>
      </w:r>
    </w:p>
    <w:p w14:paraId="3D44FFAD" w14:textId="77777777" w:rsidR="00B760EE" w:rsidRDefault="00B760EE" w:rsidP="00B760EE">
      <w:pPr>
        <w:numPr>
          <w:ilvl w:val="0"/>
          <w:numId w:val="65"/>
        </w:numPr>
        <w:spacing w:after="200"/>
      </w:pPr>
      <w:r>
        <w:t>From the Tools  on the left hand side click ‘NGS: QC and manipulation’</w:t>
      </w:r>
    </w:p>
    <w:p w14:paraId="1B116EB6" w14:textId="77777777" w:rsidR="00B760EE" w:rsidRDefault="00B760EE" w:rsidP="00B760EE">
      <w:pPr>
        <w:numPr>
          <w:ilvl w:val="0"/>
          <w:numId w:val="65"/>
        </w:numPr>
        <w:spacing w:after="200"/>
      </w:pPr>
      <w:r>
        <w:t xml:space="preserve">Click ‘FastQC:Read QC’ </w:t>
      </w:r>
    </w:p>
    <w:p w14:paraId="06D0EDF3" w14:textId="77777777" w:rsidR="00B760EE" w:rsidRDefault="00B760EE" w:rsidP="00B760EE">
      <w:pPr>
        <w:numPr>
          <w:ilvl w:val="0"/>
          <w:numId w:val="65"/>
        </w:numPr>
        <w:spacing w:after="200"/>
      </w:pPr>
      <w:r>
        <w:t>Select one of the FASTQ reads and Click ‘Execute’</w:t>
      </w:r>
    </w:p>
    <w:p w14:paraId="18452EBD" w14:textId="77777777" w:rsidR="00B760EE" w:rsidRDefault="00B760EE" w:rsidP="00B760EE">
      <w:pPr>
        <w:numPr>
          <w:ilvl w:val="0"/>
          <w:numId w:val="65"/>
        </w:numPr>
        <w:spacing w:after="200"/>
      </w:pPr>
      <w:r>
        <w:t>Note the job running in your History – this will take a couple of minutes…..</w:t>
      </w:r>
    </w:p>
    <w:p w14:paraId="311EC9A0" w14:textId="77777777" w:rsidR="00B760EE" w:rsidRDefault="00B760EE" w:rsidP="00B760EE">
      <w:pPr>
        <w:numPr>
          <w:ilvl w:val="0"/>
          <w:numId w:val="65"/>
        </w:numPr>
        <w:spacing w:after="200"/>
      </w:pPr>
      <w:r>
        <w:t>When it’s finished (GREEN) click on the ‘eye’ icon to see the results</w:t>
      </w:r>
    </w:p>
    <w:p w14:paraId="0529C51D" w14:textId="77777777" w:rsidR="00B760EE" w:rsidRDefault="00B760EE" w:rsidP="00B760EE">
      <w:pPr>
        <w:ind w:left="360"/>
        <w:rPr>
          <w:b/>
        </w:rPr>
      </w:pPr>
      <w:r>
        <w:rPr>
          <w:b/>
        </w:rPr>
        <w:t>Q1.  How many sequences in the file?</w:t>
      </w:r>
    </w:p>
    <w:p w14:paraId="2E7B8FAD" w14:textId="77777777" w:rsidR="00B760EE" w:rsidRPr="008F6021" w:rsidRDefault="00B760EE" w:rsidP="00B760EE">
      <w:pPr>
        <w:ind w:left="360"/>
        <w:rPr>
          <w:b/>
        </w:rPr>
      </w:pPr>
      <w:r>
        <w:rPr>
          <w:b/>
        </w:rPr>
        <w:t>Q2.  What is the %GC?</w:t>
      </w:r>
    </w:p>
    <w:p w14:paraId="5543A4C8" w14:textId="77777777" w:rsidR="00B760EE" w:rsidRDefault="00B760EE" w:rsidP="00B760EE">
      <w:pPr>
        <w:ind w:left="360"/>
        <w:rPr>
          <w:b/>
        </w:rPr>
      </w:pPr>
      <w:r>
        <w:rPr>
          <w:b/>
        </w:rPr>
        <w:t>Q3.  At what position does the average quality fall below Q30?</w:t>
      </w:r>
    </w:p>
    <w:p w14:paraId="1F156AB2" w14:textId="77777777" w:rsidR="00B760EE" w:rsidRDefault="00B760EE" w:rsidP="00B760EE">
      <w:pPr>
        <w:ind w:left="360"/>
      </w:pPr>
      <w:r>
        <w:t>Explore the other statistics provided by FASTQC</w:t>
      </w:r>
    </w:p>
    <w:p w14:paraId="13AAE092" w14:textId="77777777" w:rsidR="00B760EE" w:rsidRDefault="00B760EE" w:rsidP="00B760EE">
      <w:r>
        <w:t>It may be necessary to perform operations on the FASTQ files to exclude or correct low quality regions.  This can involve trimming the end of reads where the quality is low (see FASTX toolkit) or using K-mer frequency distributions to correct or discard reads (see QUAKE/MUSKET/trimmomatic).</w:t>
      </w:r>
    </w:p>
    <w:p w14:paraId="1D75F378" w14:textId="77777777" w:rsidR="00B760EE" w:rsidRDefault="00B760EE" w:rsidP="00B760EE">
      <w:pPr>
        <w:rPr>
          <w:b/>
        </w:rPr>
      </w:pPr>
      <w:r>
        <w:rPr>
          <w:b/>
        </w:rPr>
        <w:t>Remove bad quality reads with Trimmomatic</w:t>
      </w:r>
    </w:p>
    <w:p w14:paraId="5109FF6F" w14:textId="77777777" w:rsidR="00B760EE" w:rsidRDefault="00B760EE" w:rsidP="00B760EE">
      <w:pPr>
        <w:numPr>
          <w:ilvl w:val="0"/>
          <w:numId w:val="73"/>
        </w:numPr>
        <w:spacing w:after="200"/>
      </w:pPr>
      <w:r>
        <w:t>From the Tools  on the left hand side click ‘NGS: QC and manipulation’</w:t>
      </w:r>
    </w:p>
    <w:p w14:paraId="0799320D" w14:textId="77777777" w:rsidR="00B760EE" w:rsidRDefault="00B760EE" w:rsidP="00B760EE">
      <w:pPr>
        <w:numPr>
          <w:ilvl w:val="0"/>
          <w:numId w:val="73"/>
        </w:numPr>
        <w:spacing w:after="200"/>
      </w:pPr>
      <w:r>
        <w:t>Click Trimmomatic</w:t>
      </w:r>
    </w:p>
    <w:p w14:paraId="1B21BF58" w14:textId="39BD4566" w:rsidR="00B760EE" w:rsidRDefault="00B760EE" w:rsidP="00B760EE">
      <w:pPr>
        <w:numPr>
          <w:ilvl w:val="0"/>
          <w:numId w:val="73"/>
        </w:numPr>
        <w:spacing w:after="200"/>
      </w:pPr>
      <w:r>
        <w:t xml:space="preserve">Select </w:t>
      </w:r>
      <w:r w:rsidR="0034678F">
        <w:t>the</w:t>
      </w:r>
      <w:r w:rsidR="0034678F">
        <w:rPr>
          <w:b/>
        </w:rPr>
        <w:t xml:space="preserve"> </w:t>
      </w:r>
      <w:r w:rsidRPr="00440C84">
        <w:rPr>
          <w:b/>
        </w:rPr>
        <w:t>R1.fastq</w:t>
      </w:r>
      <w:r>
        <w:t xml:space="preserve"> as Direction 1 fastq reads to trim</w:t>
      </w:r>
    </w:p>
    <w:p w14:paraId="78B6434B" w14:textId="59BA9066" w:rsidR="00B760EE" w:rsidRDefault="0034678F" w:rsidP="00B760EE">
      <w:pPr>
        <w:numPr>
          <w:ilvl w:val="0"/>
          <w:numId w:val="73"/>
        </w:numPr>
        <w:spacing w:after="200"/>
      </w:pPr>
      <w:r>
        <w:t xml:space="preserve">Select the </w:t>
      </w:r>
      <w:r w:rsidR="00B760EE" w:rsidRPr="00440C84">
        <w:rPr>
          <w:b/>
        </w:rPr>
        <w:t>R2.fastq</w:t>
      </w:r>
      <w:r w:rsidR="00B760EE">
        <w:t xml:space="preserve"> as Direction 2 fastq reads to trim</w:t>
      </w:r>
    </w:p>
    <w:p w14:paraId="03409A86" w14:textId="77777777" w:rsidR="00B760EE" w:rsidRDefault="00B760EE" w:rsidP="00B760EE">
      <w:pPr>
        <w:numPr>
          <w:ilvl w:val="0"/>
          <w:numId w:val="73"/>
        </w:numPr>
        <w:spacing w:after="200"/>
      </w:pPr>
      <w:r>
        <w:t xml:space="preserve">Change the Quality encoding to </w:t>
      </w:r>
      <w:r w:rsidRPr="00440C84">
        <w:rPr>
          <w:b/>
        </w:rPr>
        <w:t>phred33</w:t>
      </w:r>
    </w:p>
    <w:p w14:paraId="6074A6F9" w14:textId="77777777" w:rsidR="00B760EE" w:rsidRDefault="00B760EE" w:rsidP="00B760EE">
      <w:pPr>
        <w:numPr>
          <w:ilvl w:val="0"/>
          <w:numId w:val="73"/>
        </w:numPr>
        <w:spacing w:after="200"/>
      </w:pPr>
      <w:r>
        <w:t>Deselect Perform Sliding Window trimming</w:t>
      </w:r>
    </w:p>
    <w:p w14:paraId="7636834F" w14:textId="77777777" w:rsidR="00B760EE" w:rsidRDefault="00B760EE" w:rsidP="00B760EE">
      <w:pPr>
        <w:numPr>
          <w:ilvl w:val="0"/>
          <w:numId w:val="73"/>
        </w:numPr>
        <w:spacing w:after="200"/>
      </w:pPr>
      <w:r>
        <w:t xml:space="preserve">Change the minimum quality to trim leading bases to </w:t>
      </w:r>
      <w:r w:rsidRPr="00440C84">
        <w:rPr>
          <w:b/>
        </w:rPr>
        <w:t>30</w:t>
      </w:r>
    </w:p>
    <w:p w14:paraId="24587146" w14:textId="77777777" w:rsidR="00B760EE" w:rsidRDefault="00B760EE" w:rsidP="00B760EE">
      <w:pPr>
        <w:numPr>
          <w:ilvl w:val="0"/>
          <w:numId w:val="73"/>
        </w:numPr>
        <w:spacing w:after="200"/>
      </w:pPr>
      <w:r>
        <w:t xml:space="preserve">Change the minimum quality to trim trailing bases to </w:t>
      </w:r>
      <w:r w:rsidRPr="00440C84">
        <w:rPr>
          <w:b/>
        </w:rPr>
        <w:t>30</w:t>
      </w:r>
    </w:p>
    <w:p w14:paraId="6FFE62C4" w14:textId="77777777" w:rsidR="00B760EE" w:rsidRPr="00440C84" w:rsidRDefault="00B760EE" w:rsidP="00B760EE">
      <w:pPr>
        <w:numPr>
          <w:ilvl w:val="0"/>
          <w:numId w:val="73"/>
        </w:numPr>
        <w:spacing w:after="200"/>
      </w:pPr>
      <w:r>
        <w:t xml:space="preserve">Change the minimum read length to </w:t>
      </w:r>
      <w:r w:rsidRPr="00440C84">
        <w:rPr>
          <w:b/>
        </w:rPr>
        <w:t>50</w:t>
      </w:r>
    </w:p>
    <w:p w14:paraId="0D1FFF54" w14:textId="77777777" w:rsidR="00B760EE" w:rsidRDefault="00B760EE" w:rsidP="00B760EE">
      <w:pPr>
        <w:numPr>
          <w:ilvl w:val="0"/>
          <w:numId w:val="73"/>
        </w:numPr>
        <w:spacing w:after="200"/>
      </w:pPr>
      <w:r>
        <w:t>Click ‘Execute’</w:t>
      </w:r>
    </w:p>
    <w:p w14:paraId="1F92F263" w14:textId="77777777" w:rsidR="00B760EE" w:rsidRDefault="00B760EE" w:rsidP="00B760EE">
      <w:pPr>
        <w:numPr>
          <w:ilvl w:val="0"/>
          <w:numId w:val="73"/>
        </w:numPr>
        <w:spacing w:after="200"/>
      </w:pPr>
      <w:r>
        <w:t>Note the job running in your History – this will take a couple of minutes…..</w:t>
      </w:r>
    </w:p>
    <w:p w14:paraId="636994A2" w14:textId="77777777" w:rsidR="00B760EE" w:rsidRDefault="00B760EE" w:rsidP="00B760EE"/>
    <w:p w14:paraId="6477EE6E" w14:textId="77777777" w:rsidR="00B760EE" w:rsidRPr="00440C84" w:rsidRDefault="00B760EE" w:rsidP="00B760EE">
      <w:pPr>
        <w:rPr>
          <w:b/>
        </w:rPr>
      </w:pPr>
      <w:r>
        <w:rPr>
          <w:b/>
        </w:rPr>
        <w:t xml:space="preserve">Let’s reassess the quality with FASTQC </w:t>
      </w:r>
    </w:p>
    <w:p w14:paraId="6802DB28" w14:textId="77777777" w:rsidR="00B760EE" w:rsidRDefault="00B760EE" w:rsidP="00B760EE">
      <w:pPr>
        <w:numPr>
          <w:ilvl w:val="0"/>
          <w:numId w:val="74"/>
        </w:numPr>
        <w:spacing w:after="200"/>
      </w:pPr>
      <w:r>
        <w:t>From the Tools  on the left hand side click ‘NGS: QC and manipulation’</w:t>
      </w:r>
    </w:p>
    <w:p w14:paraId="509E8EA2" w14:textId="77777777" w:rsidR="00B760EE" w:rsidRDefault="00B760EE" w:rsidP="00B760EE">
      <w:pPr>
        <w:numPr>
          <w:ilvl w:val="0"/>
          <w:numId w:val="74"/>
        </w:numPr>
        <w:spacing w:after="200"/>
      </w:pPr>
      <w:r>
        <w:t xml:space="preserve">Click ‘FastQC:Read QC’ </w:t>
      </w:r>
    </w:p>
    <w:p w14:paraId="6DD2B56A" w14:textId="77777777" w:rsidR="00B760EE" w:rsidRDefault="00B760EE" w:rsidP="00B760EE">
      <w:pPr>
        <w:numPr>
          <w:ilvl w:val="0"/>
          <w:numId w:val="74"/>
        </w:numPr>
        <w:spacing w:after="200"/>
      </w:pPr>
      <w:r>
        <w:t>Select one of the Trimmomatic paired output FASTQ reads and Click ‘Execute’</w:t>
      </w:r>
    </w:p>
    <w:p w14:paraId="4786982C" w14:textId="77777777" w:rsidR="00B760EE" w:rsidRDefault="00B760EE" w:rsidP="00B760EE">
      <w:pPr>
        <w:numPr>
          <w:ilvl w:val="0"/>
          <w:numId w:val="74"/>
        </w:numPr>
        <w:spacing w:after="200"/>
      </w:pPr>
      <w:r>
        <w:t>Note the job running in your History – this will take a couple of minutes…..</w:t>
      </w:r>
    </w:p>
    <w:p w14:paraId="1188A2C9" w14:textId="77777777" w:rsidR="00B760EE" w:rsidRDefault="00B760EE" w:rsidP="00B760EE">
      <w:pPr>
        <w:numPr>
          <w:ilvl w:val="0"/>
          <w:numId w:val="74"/>
        </w:numPr>
        <w:spacing w:after="200"/>
      </w:pPr>
      <w:r>
        <w:t>When it’s finished (GREEN) click on the ‘eye’ icon to see the results</w:t>
      </w:r>
    </w:p>
    <w:p w14:paraId="41D9A17B" w14:textId="77777777" w:rsidR="00B760EE" w:rsidRDefault="00B760EE" w:rsidP="00B760EE">
      <w:pPr>
        <w:ind w:left="360"/>
        <w:rPr>
          <w:b/>
        </w:rPr>
      </w:pPr>
      <w:r>
        <w:rPr>
          <w:b/>
        </w:rPr>
        <w:t>Q1.  How many sequences in the file?</w:t>
      </w:r>
    </w:p>
    <w:p w14:paraId="5514C8D2" w14:textId="77777777" w:rsidR="00B760EE" w:rsidRPr="008F6021" w:rsidRDefault="00B760EE" w:rsidP="00B760EE">
      <w:pPr>
        <w:ind w:left="360"/>
        <w:rPr>
          <w:b/>
        </w:rPr>
      </w:pPr>
      <w:r>
        <w:rPr>
          <w:b/>
        </w:rPr>
        <w:t>Q2.  What is the %GC?</w:t>
      </w:r>
    </w:p>
    <w:p w14:paraId="1968F1AA" w14:textId="77777777" w:rsidR="00B760EE" w:rsidRDefault="00B760EE" w:rsidP="00B760EE">
      <w:pPr>
        <w:ind w:left="360"/>
        <w:rPr>
          <w:b/>
        </w:rPr>
      </w:pPr>
      <w:r>
        <w:rPr>
          <w:b/>
        </w:rPr>
        <w:t>Q3.  At what position does the average quality fall below Q30?</w:t>
      </w:r>
    </w:p>
    <w:p w14:paraId="6EB7DBAD" w14:textId="6A35BDA0" w:rsidR="00B760EE" w:rsidRDefault="00B760EE" w:rsidP="00A55AFA">
      <w:pPr>
        <w:ind w:left="360"/>
      </w:pPr>
      <w:r>
        <w:t>Explore the other statistics provided by FASTQC – Our sequence data is much nicer now!</w:t>
      </w:r>
    </w:p>
    <w:p w14:paraId="11159412" w14:textId="77777777" w:rsidR="008848D6" w:rsidRDefault="008848D6" w:rsidP="00832809">
      <w:pPr>
        <w:rPr>
          <w:rFonts w:ascii="Arial" w:hAnsi="Arial" w:cs="Arial"/>
          <w:b/>
          <w:sz w:val="24"/>
          <w:szCs w:val="24"/>
        </w:rPr>
      </w:pPr>
    </w:p>
    <w:p w14:paraId="174AD95D" w14:textId="3A902ACE" w:rsidR="00832809" w:rsidRDefault="00832809" w:rsidP="00832809">
      <w:pPr>
        <w:rPr>
          <w:rFonts w:ascii="Arial" w:hAnsi="Arial" w:cs="Arial"/>
          <w:b/>
          <w:sz w:val="24"/>
          <w:szCs w:val="24"/>
        </w:rPr>
      </w:pPr>
      <w:r>
        <w:rPr>
          <w:rFonts w:ascii="Arial" w:hAnsi="Arial" w:cs="Arial"/>
          <w:b/>
          <w:sz w:val="24"/>
          <w:szCs w:val="24"/>
        </w:rPr>
        <w:t xml:space="preserve">Analysing the outbreak isolates through the PHE </w:t>
      </w:r>
      <w:r>
        <w:rPr>
          <w:rFonts w:ascii="Arial" w:hAnsi="Arial" w:cs="Arial"/>
          <w:b/>
          <w:i/>
          <w:sz w:val="24"/>
          <w:szCs w:val="24"/>
        </w:rPr>
        <w:t>E.</w:t>
      </w:r>
      <w:r>
        <w:rPr>
          <w:rFonts w:ascii="Arial" w:hAnsi="Arial" w:cs="Arial"/>
          <w:b/>
          <w:sz w:val="24"/>
          <w:szCs w:val="24"/>
        </w:rPr>
        <w:t xml:space="preserve"> </w:t>
      </w:r>
      <w:r>
        <w:rPr>
          <w:rFonts w:ascii="Arial" w:hAnsi="Arial" w:cs="Arial"/>
          <w:b/>
          <w:i/>
          <w:sz w:val="24"/>
          <w:szCs w:val="24"/>
        </w:rPr>
        <w:t xml:space="preserve">coli </w:t>
      </w:r>
      <w:r w:rsidR="003B449A">
        <w:rPr>
          <w:rFonts w:ascii="Arial" w:hAnsi="Arial" w:cs="Arial"/>
          <w:b/>
          <w:sz w:val="24"/>
          <w:szCs w:val="24"/>
        </w:rPr>
        <w:t>p</w:t>
      </w:r>
      <w:r>
        <w:rPr>
          <w:rFonts w:ascii="Arial" w:hAnsi="Arial" w:cs="Arial"/>
          <w:b/>
          <w:sz w:val="24"/>
          <w:szCs w:val="24"/>
        </w:rPr>
        <w:t>ipeline</w:t>
      </w:r>
    </w:p>
    <w:p w14:paraId="4BFA037A" w14:textId="77777777" w:rsidR="00832809" w:rsidRDefault="00832809" w:rsidP="00832809">
      <w:pPr>
        <w:rPr>
          <w:rFonts w:ascii="Arial" w:hAnsi="Arial" w:cs="Arial"/>
          <w:b/>
          <w:sz w:val="24"/>
          <w:szCs w:val="24"/>
        </w:rPr>
      </w:pPr>
    </w:p>
    <w:p w14:paraId="2019FCD4" w14:textId="5D8DA91A" w:rsidR="00832809" w:rsidRDefault="00832809" w:rsidP="00832809">
      <w:r>
        <w:t>Now we have high quality data it’s time to process the FASTQs as previously completed for the German dat</w:t>
      </w:r>
      <w:r w:rsidR="0034678F">
        <w:t>a.  This will involve as before;</w:t>
      </w:r>
      <w:r>
        <w:t xml:space="preserve"> k-mer identification, MLST typing, </w:t>
      </w:r>
      <w:r>
        <w:rPr>
          <w:i/>
        </w:rPr>
        <w:t>in silico</w:t>
      </w:r>
      <w:r>
        <w:t xml:space="preserve"> serotyping, pathotyping, Shiga toxin sub-typing and AMR typing.</w:t>
      </w:r>
      <w:r w:rsidR="0034678F">
        <w:t xml:space="preserve">  If you can’t remember how to run these components </w:t>
      </w:r>
      <w:r w:rsidR="00055949">
        <w:t>refer</w:t>
      </w:r>
      <w:r w:rsidR="0034678F">
        <w:t xml:space="preserve"> to </w:t>
      </w:r>
      <w:r w:rsidR="00055949">
        <w:t>yesterday’s</w:t>
      </w:r>
      <w:r w:rsidR="0034678F">
        <w:t xml:space="preserve"> section in the manual.</w:t>
      </w:r>
    </w:p>
    <w:p w14:paraId="7EBA82B7" w14:textId="77777777" w:rsidR="00832809" w:rsidRDefault="00832809" w:rsidP="00832809"/>
    <w:p w14:paraId="5094377C" w14:textId="1E9D42DC" w:rsidR="00832809" w:rsidRDefault="00832809" w:rsidP="00832809">
      <w:pPr>
        <w:pStyle w:val="ListParagraph"/>
        <w:numPr>
          <w:ilvl w:val="1"/>
          <w:numId w:val="52"/>
        </w:numPr>
      </w:pPr>
      <w:r>
        <w:t>Based on these results do you think your isolate is likely to be the part of the same outbreak as the German isolate</w:t>
      </w:r>
      <w:r w:rsidR="00055949">
        <w:t>?</w:t>
      </w:r>
    </w:p>
    <w:p w14:paraId="3EE8FF54" w14:textId="58A049E1" w:rsidR="00832809" w:rsidRDefault="00832809" w:rsidP="00832809">
      <w:pPr>
        <w:pStyle w:val="ListParagraph"/>
        <w:numPr>
          <w:ilvl w:val="1"/>
          <w:numId w:val="52"/>
        </w:numPr>
      </w:pPr>
      <w:r>
        <w:t xml:space="preserve">Based on these results do you think that all the isolates from the UK are likely to be part of the same outbreak? </w:t>
      </w:r>
    </w:p>
    <w:p w14:paraId="6FE9CDFD" w14:textId="77777777" w:rsidR="00832809" w:rsidRPr="00832809" w:rsidRDefault="00832809" w:rsidP="00832809">
      <w:pPr>
        <w:rPr>
          <w:rFonts w:ascii="Arial" w:hAnsi="Arial" w:cs="Arial"/>
          <w:b/>
          <w:sz w:val="24"/>
          <w:szCs w:val="24"/>
        </w:rPr>
      </w:pPr>
    </w:p>
    <w:p w14:paraId="574C2794" w14:textId="77777777" w:rsidR="00832809" w:rsidRPr="00AB18E6" w:rsidRDefault="00832809" w:rsidP="00832809">
      <w:pPr>
        <w:rPr>
          <w:rFonts w:ascii="Arial" w:hAnsi="Arial" w:cs="Arial"/>
          <w:b/>
          <w:sz w:val="24"/>
          <w:szCs w:val="24"/>
        </w:rPr>
      </w:pPr>
      <w:r>
        <w:rPr>
          <w:rFonts w:ascii="Arial" w:hAnsi="Arial" w:cs="Arial"/>
          <w:b/>
          <w:sz w:val="24"/>
          <w:szCs w:val="24"/>
        </w:rPr>
        <w:t>Phylogenetic Analysis</w:t>
      </w:r>
      <w:r w:rsidRPr="00AB18E6">
        <w:rPr>
          <w:rFonts w:ascii="Arial" w:hAnsi="Arial" w:cs="Arial"/>
          <w:b/>
          <w:sz w:val="24"/>
          <w:szCs w:val="24"/>
        </w:rPr>
        <w:t xml:space="preserve"> of </w:t>
      </w:r>
      <w:r>
        <w:rPr>
          <w:rFonts w:ascii="Arial" w:hAnsi="Arial" w:cs="Arial"/>
          <w:b/>
          <w:sz w:val="24"/>
          <w:szCs w:val="24"/>
        </w:rPr>
        <w:t>Outbreak Data</w:t>
      </w:r>
      <w:r w:rsidRPr="00AB18E6">
        <w:rPr>
          <w:rFonts w:ascii="Arial" w:hAnsi="Arial" w:cs="Arial"/>
          <w:b/>
          <w:sz w:val="24"/>
          <w:szCs w:val="24"/>
        </w:rPr>
        <w:t xml:space="preserve"> </w:t>
      </w:r>
    </w:p>
    <w:p w14:paraId="1F974DBB" w14:textId="77777777" w:rsidR="00832809" w:rsidRPr="00E5237C" w:rsidRDefault="00832809" w:rsidP="00832809"/>
    <w:p w14:paraId="7C1E73FD" w14:textId="77777777" w:rsidR="00832809" w:rsidRPr="00E5237C" w:rsidRDefault="00832809" w:rsidP="00832809">
      <w:r w:rsidRPr="00E5237C">
        <w:t>Questions to answer during this section</w:t>
      </w:r>
    </w:p>
    <w:p w14:paraId="3754BA08" w14:textId="77777777" w:rsidR="00832809" w:rsidRPr="00E5237C" w:rsidRDefault="00832809" w:rsidP="00832809">
      <w:pPr>
        <w:pStyle w:val="ListParagraph"/>
        <w:numPr>
          <w:ilvl w:val="0"/>
          <w:numId w:val="46"/>
        </w:numPr>
      </w:pPr>
      <w:r w:rsidRPr="00E5237C">
        <w:t>How many SNPs different from each other are the UK isolates?</w:t>
      </w:r>
    </w:p>
    <w:p w14:paraId="487187F8" w14:textId="77777777" w:rsidR="00832809" w:rsidRPr="00E5237C" w:rsidRDefault="00832809" w:rsidP="00832809">
      <w:pPr>
        <w:pStyle w:val="ListParagraph"/>
        <w:numPr>
          <w:ilvl w:val="0"/>
          <w:numId w:val="46"/>
        </w:numPr>
      </w:pPr>
      <w:r w:rsidRPr="00E5237C">
        <w:t>How many SNPs different are they from the German outbreak strain?</w:t>
      </w:r>
    </w:p>
    <w:p w14:paraId="4679FE60" w14:textId="77777777" w:rsidR="00832809" w:rsidRPr="00E5237C" w:rsidRDefault="00832809" w:rsidP="00832809">
      <w:pPr>
        <w:pStyle w:val="ListParagraph"/>
        <w:numPr>
          <w:ilvl w:val="0"/>
          <w:numId w:val="46"/>
        </w:numPr>
      </w:pPr>
      <w:r w:rsidRPr="00E5237C">
        <w:t>What can you conclude about (i) the links between all the UK cases and (ii) the relationship between the UK cases and the German outbreak?</w:t>
      </w:r>
    </w:p>
    <w:p w14:paraId="51207514" w14:textId="77777777" w:rsidR="00832809" w:rsidRDefault="00832809" w:rsidP="00832809"/>
    <w:p w14:paraId="65384FB0" w14:textId="77777777" w:rsidR="00832809" w:rsidRDefault="00832809" w:rsidP="00832809">
      <w:r>
        <w:t>Practical steps</w:t>
      </w:r>
    </w:p>
    <w:p w14:paraId="3C560175" w14:textId="7D85693B" w:rsidR="00832809" w:rsidRDefault="00832809" w:rsidP="00832809">
      <w:pPr>
        <w:pStyle w:val="ListParagraph"/>
        <w:numPr>
          <w:ilvl w:val="0"/>
          <w:numId w:val="47"/>
        </w:numPr>
      </w:pPr>
      <w:r>
        <w:t xml:space="preserve">We are going to assume that we have already carried out the mapping and SNP calling for all these </w:t>
      </w:r>
      <w:r w:rsidR="00AF7CAF">
        <w:t>isolates</w:t>
      </w:r>
      <w:r>
        <w:t>, so they are already in the database waiting to be queried.</w:t>
      </w:r>
    </w:p>
    <w:p w14:paraId="18F061A4" w14:textId="5C341F0B" w:rsidR="00AF7CAF" w:rsidRDefault="00AF7CAF" w:rsidP="00832809">
      <w:pPr>
        <w:pStyle w:val="ListParagraph"/>
        <w:numPr>
          <w:ilvl w:val="0"/>
          <w:numId w:val="47"/>
        </w:numPr>
      </w:pPr>
      <w:r>
        <w:t xml:space="preserve">On the menu bar go to ‘shared data’ -&gt; Data libraries -&gt; WTAC -&gt; </w:t>
      </w:r>
      <w:r w:rsidRPr="00AF7CAF">
        <w:t>2017</w:t>
      </w:r>
      <w:r w:rsidR="0034678F">
        <w:t>-&gt; Outbreak</w:t>
      </w:r>
      <w:r>
        <w:t xml:space="preserve">. From the outbreak folder add the ‘strain_list_2’ file to your current history </w:t>
      </w:r>
      <w:r w:rsidR="00832809">
        <w:t xml:space="preserve">Return to the ‘Analyze Data’ page. </w:t>
      </w:r>
    </w:p>
    <w:p w14:paraId="08C64432" w14:textId="22AFB295" w:rsidR="00AF7CAF" w:rsidRDefault="00AF7CAF" w:rsidP="00832809">
      <w:pPr>
        <w:pStyle w:val="ListParagraph"/>
        <w:numPr>
          <w:ilvl w:val="0"/>
          <w:numId w:val="47"/>
        </w:numPr>
      </w:pPr>
      <w:r>
        <w:t>On the tool menu, go to NGS: PHE internal tools and then ‘get the snps’. In the main analy</w:t>
      </w:r>
      <w:r w:rsidR="00055949">
        <w:t>sis window select ‘strain_list_2</w:t>
      </w:r>
      <w:r>
        <w:t>’ as the strain list, set ‘</w:t>
      </w:r>
      <w:r w:rsidRPr="001A4280">
        <w:t>O26_wtac_config.txt</w:t>
      </w:r>
      <w:r>
        <w:t>’ as the config file, select alignment type as ‘accessory’.  Select ‘No’ to the question ‘Would you like the reference genome in alignment’ and ‘Yes’ to produce a distance matrix of SNP distances and list of annotated variants.  Click execute.</w:t>
      </w:r>
    </w:p>
    <w:p w14:paraId="2F21CB74" w14:textId="3932E5F1" w:rsidR="00832809" w:rsidRDefault="00832809" w:rsidP="00832809">
      <w:pPr>
        <w:pStyle w:val="ListParagraph"/>
        <w:numPr>
          <w:ilvl w:val="0"/>
          <w:numId w:val="47"/>
        </w:numPr>
      </w:pPr>
      <w:r>
        <w:t>After 1-2 minutes, the item in your history should turn from yellow to green. Click on the eye to inspect the results. This is your ‘pseudo-sequence’ of all the variant positions.</w:t>
      </w:r>
    </w:p>
    <w:p w14:paraId="3E86E002" w14:textId="77777777" w:rsidR="00832809" w:rsidRDefault="00832809" w:rsidP="00832809">
      <w:pPr>
        <w:pStyle w:val="ListParagraph"/>
        <w:numPr>
          <w:ilvl w:val="0"/>
          <w:numId w:val="47"/>
        </w:numPr>
      </w:pPr>
      <w:r>
        <w:t>Download the pseudo-sequence and load it into MEGA. Follow the same steps as in the previous section to derive a tree.</w:t>
      </w:r>
    </w:p>
    <w:p w14:paraId="14CA9634" w14:textId="77777777" w:rsidR="00AF7CAF" w:rsidRDefault="00AF7CAF" w:rsidP="00AF7CAF">
      <w:pPr>
        <w:ind w:left="360"/>
        <w:rPr>
          <w:rFonts w:ascii="Arial" w:hAnsi="Arial" w:cs="Arial"/>
          <w:b/>
          <w:i/>
          <w:sz w:val="28"/>
          <w:szCs w:val="28"/>
          <w:lang w:val="en-US"/>
        </w:rPr>
      </w:pPr>
    </w:p>
    <w:p w14:paraId="023FC3F4" w14:textId="643147CE" w:rsidR="00AF7CAF" w:rsidRPr="00AF7CAF" w:rsidRDefault="00AF7CAF" w:rsidP="00AF7CAF">
      <w:pPr>
        <w:ind w:left="360"/>
        <w:rPr>
          <w:rFonts w:ascii="Arial" w:hAnsi="Arial" w:cs="Arial"/>
          <w:b/>
          <w:sz w:val="28"/>
          <w:szCs w:val="28"/>
          <w:lang w:val="en-US"/>
        </w:rPr>
      </w:pPr>
      <w:r>
        <w:rPr>
          <w:rFonts w:ascii="Arial" w:hAnsi="Arial" w:cs="Arial"/>
          <w:b/>
          <w:i/>
          <w:sz w:val="28"/>
          <w:szCs w:val="28"/>
          <w:lang w:val="en-US"/>
        </w:rPr>
        <w:t xml:space="preserve">de novo </w:t>
      </w:r>
      <w:r>
        <w:rPr>
          <w:rFonts w:ascii="Arial" w:hAnsi="Arial" w:cs="Arial"/>
          <w:b/>
          <w:sz w:val="28"/>
          <w:szCs w:val="28"/>
          <w:lang w:val="en-US"/>
        </w:rPr>
        <w:t xml:space="preserve">assembly and </w:t>
      </w:r>
      <w:r w:rsidRPr="00AF7CAF">
        <w:rPr>
          <w:rFonts w:ascii="Arial" w:hAnsi="Arial" w:cs="Arial"/>
          <w:b/>
          <w:sz w:val="28"/>
          <w:szCs w:val="28"/>
          <w:lang w:val="en-US"/>
        </w:rPr>
        <w:t>MinION data analysis</w:t>
      </w:r>
    </w:p>
    <w:p w14:paraId="1E7376F5" w14:textId="77777777" w:rsidR="00B760EE" w:rsidRPr="00832809" w:rsidRDefault="00B760EE" w:rsidP="00AF7CAF">
      <w:pPr>
        <w:rPr>
          <w:b/>
        </w:rPr>
      </w:pPr>
    </w:p>
    <w:p w14:paraId="4EA75943" w14:textId="77777777" w:rsidR="00B760EE" w:rsidRDefault="00B760EE" w:rsidP="00B760EE">
      <w:pPr>
        <w:numPr>
          <w:ilvl w:val="0"/>
          <w:numId w:val="72"/>
        </w:numPr>
        <w:spacing w:after="200"/>
        <w:rPr>
          <w:b/>
        </w:rPr>
      </w:pPr>
      <w:r>
        <w:rPr>
          <w:b/>
        </w:rPr>
        <w:t xml:space="preserve"> </w:t>
      </w:r>
      <w:r>
        <w:rPr>
          <w:b/>
          <w:i/>
        </w:rPr>
        <w:t xml:space="preserve">de novo </w:t>
      </w:r>
      <w:r>
        <w:rPr>
          <w:b/>
        </w:rPr>
        <w:t>Assembly</w:t>
      </w:r>
    </w:p>
    <w:p w14:paraId="05184B64" w14:textId="77777777" w:rsidR="00B760EE" w:rsidRDefault="00B760EE" w:rsidP="00B760EE">
      <w:r>
        <w:rPr>
          <w:i/>
        </w:rPr>
        <w:t xml:space="preserve">de novo </w:t>
      </w:r>
      <w:r>
        <w:t>assembly refers to the assembly of a genome with no reference to guide the process.  A common analogy is putting a jigsaw of several hundreds thousands of pieces together without the picture to refer to.</w:t>
      </w:r>
    </w:p>
    <w:p w14:paraId="1010EBF6" w14:textId="77777777" w:rsidR="00B760EE" w:rsidRDefault="00B760EE" w:rsidP="00B760EE">
      <w:pPr>
        <w:rPr>
          <w:b/>
        </w:rPr>
      </w:pPr>
      <w:r>
        <w:rPr>
          <w:b/>
        </w:rPr>
        <w:t>Vocabulary:</w:t>
      </w:r>
    </w:p>
    <w:p w14:paraId="7438EB6B" w14:textId="77777777" w:rsidR="00B760EE" w:rsidRPr="002521D9" w:rsidRDefault="00B760EE" w:rsidP="00B760EE">
      <w:pPr>
        <w:numPr>
          <w:ilvl w:val="0"/>
          <w:numId w:val="66"/>
        </w:numPr>
        <w:spacing w:after="200" w:line="240" w:lineRule="auto"/>
        <w:ind w:left="714" w:hanging="357"/>
      </w:pPr>
      <w:r w:rsidRPr="002521D9">
        <w:rPr>
          <w:b/>
          <w:bCs/>
        </w:rPr>
        <w:t xml:space="preserve">Read </w:t>
      </w:r>
      <w:r>
        <w:rPr>
          <w:b/>
          <w:bCs/>
        </w:rPr>
        <w:tab/>
      </w:r>
      <w:r>
        <w:rPr>
          <w:b/>
          <w:bCs/>
        </w:rPr>
        <w:tab/>
      </w:r>
      <w:r w:rsidRPr="002521D9">
        <w:t>Any sequence that comes out of the sequencer</w:t>
      </w:r>
    </w:p>
    <w:p w14:paraId="46AC6AC5" w14:textId="77777777" w:rsidR="00B760EE" w:rsidRPr="002521D9" w:rsidRDefault="00B760EE" w:rsidP="00B760EE">
      <w:pPr>
        <w:numPr>
          <w:ilvl w:val="0"/>
          <w:numId w:val="66"/>
        </w:numPr>
        <w:spacing w:after="200" w:line="240" w:lineRule="auto"/>
        <w:ind w:left="714" w:hanging="357"/>
      </w:pPr>
      <w:r w:rsidRPr="002521D9">
        <w:rPr>
          <w:b/>
          <w:bCs/>
        </w:rPr>
        <w:t xml:space="preserve">Paired read </w:t>
      </w:r>
      <w:r>
        <w:rPr>
          <w:b/>
          <w:bCs/>
        </w:rPr>
        <w:tab/>
      </w:r>
      <w:r w:rsidRPr="002521D9">
        <w:t>read1, gap</w:t>
      </w:r>
      <w:r>
        <w:t xml:space="preserve"> &lt;</w:t>
      </w:r>
      <w:r w:rsidRPr="002521D9">
        <w:t xml:space="preserve"> 500 bp, read2</w:t>
      </w:r>
    </w:p>
    <w:p w14:paraId="5F88EDFE" w14:textId="77777777" w:rsidR="00B760EE" w:rsidRPr="002521D9" w:rsidRDefault="00B760EE" w:rsidP="00B760EE">
      <w:pPr>
        <w:numPr>
          <w:ilvl w:val="0"/>
          <w:numId w:val="66"/>
        </w:numPr>
        <w:spacing w:after="200" w:line="240" w:lineRule="auto"/>
        <w:ind w:left="714" w:hanging="357"/>
      </w:pPr>
      <w:r w:rsidRPr="002521D9">
        <w:rPr>
          <w:b/>
          <w:bCs/>
        </w:rPr>
        <w:t xml:space="preserve">Mate-pair </w:t>
      </w:r>
      <w:r>
        <w:rPr>
          <w:b/>
          <w:bCs/>
        </w:rPr>
        <w:tab/>
      </w:r>
      <w:r w:rsidRPr="002521D9">
        <w:t xml:space="preserve">read1, gap </w:t>
      </w:r>
      <w:r>
        <w:t>&gt; 1</w:t>
      </w:r>
      <w:r w:rsidRPr="002521D9">
        <w:t xml:space="preserve"> kbp, read2</w:t>
      </w:r>
    </w:p>
    <w:p w14:paraId="231F0EBA" w14:textId="77777777" w:rsidR="00B760EE" w:rsidRPr="002521D9" w:rsidRDefault="00B760EE" w:rsidP="00B760EE">
      <w:pPr>
        <w:numPr>
          <w:ilvl w:val="0"/>
          <w:numId w:val="66"/>
        </w:numPr>
        <w:spacing w:after="200" w:line="240" w:lineRule="auto"/>
        <w:ind w:left="714" w:hanging="357"/>
      </w:pPr>
      <w:r w:rsidRPr="002521D9">
        <w:rPr>
          <w:b/>
        </w:rPr>
        <w:t>k</w:t>
      </w:r>
      <w:r w:rsidRPr="002521D9">
        <w:rPr>
          <w:b/>
          <w:bCs/>
        </w:rPr>
        <w:t xml:space="preserve">-mer </w:t>
      </w:r>
      <w:r>
        <w:rPr>
          <w:b/>
          <w:bCs/>
        </w:rPr>
        <w:tab/>
      </w:r>
      <w:r>
        <w:rPr>
          <w:b/>
          <w:bCs/>
        </w:rPr>
        <w:tab/>
      </w:r>
      <w:r w:rsidRPr="002521D9">
        <w:t>Any sequence of length k</w:t>
      </w:r>
    </w:p>
    <w:p w14:paraId="7984CD29" w14:textId="77777777" w:rsidR="00B760EE" w:rsidRPr="002521D9" w:rsidRDefault="00B760EE" w:rsidP="00B760EE">
      <w:pPr>
        <w:numPr>
          <w:ilvl w:val="0"/>
          <w:numId w:val="66"/>
        </w:numPr>
        <w:spacing w:after="200" w:line="240" w:lineRule="auto"/>
        <w:ind w:left="714" w:hanging="357"/>
      </w:pPr>
      <w:r w:rsidRPr="002521D9">
        <w:rPr>
          <w:b/>
          <w:bCs/>
        </w:rPr>
        <w:t xml:space="preserve">Contig </w:t>
      </w:r>
      <w:r>
        <w:rPr>
          <w:b/>
          <w:bCs/>
        </w:rPr>
        <w:tab/>
      </w:r>
      <w:r>
        <w:rPr>
          <w:b/>
          <w:bCs/>
        </w:rPr>
        <w:tab/>
      </w:r>
      <w:r w:rsidRPr="002521D9">
        <w:t>gap-less assembled sequence</w:t>
      </w:r>
    </w:p>
    <w:p w14:paraId="76BF84B1" w14:textId="77777777" w:rsidR="00B760EE" w:rsidRDefault="00B760EE" w:rsidP="00B760EE">
      <w:pPr>
        <w:numPr>
          <w:ilvl w:val="0"/>
          <w:numId w:val="66"/>
        </w:numPr>
        <w:spacing w:after="200" w:line="240" w:lineRule="auto"/>
        <w:ind w:left="714" w:hanging="357"/>
      </w:pPr>
      <w:r w:rsidRPr="002521D9">
        <w:rPr>
          <w:b/>
          <w:bCs/>
        </w:rPr>
        <w:t xml:space="preserve">Scaffold </w:t>
      </w:r>
      <w:r>
        <w:rPr>
          <w:b/>
          <w:bCs/>
        </w:rPr>
        <w:tab/>
      </w:r>
      <w:r w:rsidRPr="002521D9">
        <w:t>sequence which may contain gaps (N)</w:t>
      </w:r>
    </w:p>
    <w:p w14:paraId="2C528299" w14:textId="77777777" w:rsidR="00B760EE" w:rsidRDefault="00B760EE" w:rsidP="00B760EE"/>
    <w:p w14:paraId="7468EAA4" w14:textId="77777777" w:rsidR="00B760EE" w:rsidRDefault="00B760EE" w:rsidP="00B760EE">
      <w:r>
        <w:t xml:space="preserve">Example of a reference genome and an assembly aligned to it. </w:t>
      </w:r>
    </w:p>
    <w:p w14:paraId="77FE8538" w14:textId="77777777" w:rsidR="00B760EE" w:rsidRDefault="00B760EE" w:rsidP="00B760EE">
      <w:r>
        <w:t>Nb.  The assembly is fragmented into many contigs</w:t>
      </w:r>
    </w:p>
    <w:p w14:paraId="7A49A80E" w14:textId="77777777" w:rsidR="00B760EE" w:rsidRDefault="00B760EE" w:rsidP="00B760EE">
      <w:r>
        <w:rPr>
          <w:noProof/>
          <w:lang w:val="en-GB" w:eastAsia="en-GB"/>
        </w:rPr>
        <w:drawing>
          <wp:inline distT="0" distB="0" distL="0" distR="0" wp14:anchorId="570DC992" wp14:editId="46FAC8F2">
            <wp:extent cx="5943600" cy="2152650"/>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srcRect/>
                    <a:stretch>
                      <a:fillRect/>
                    </a:stretch>
                  </pic:blipFill>
                  <pic:spPr bwMode="auto">
                    <a:xfrm>
                      <a:off x="0" y="0"/>
                      <a:ext cx="5943600" cy="2152650"/>
                    </a:xfrm>
                    <a:prstGeom prst="rect">
                      <a:avLst/>
                    </a:prstGeom>
                    <a:noFill/>
                    <a:ln w="9525">
                      <a:noFill/>
                      <a:miter lim="800000"/>
                      <a:headEnd/>
                      <a:tailEnd/>
                    </a:ln>
                  </pic:spPr>
                </pic:pic>
              </a:graphicData>
            </a:graphic>
          </wp:inline>
        </w:drawing>
      </w:r>
    </w:p>
    <w:p w14:paraId="76C124E2" w14:textId="77777777" w:rsidR="00B760EE" w:rsidRDefault="00B760EE" w:rsidP="00B760EE">
      <w:pPr>
        <w:rPr>
          <w:b/>
        </w:rPr>
      </w:pPr>
    </w:p>
    <w:p w14:paraId="36605DEB" w14:textId="77777777" w:rsidR="00B760EE" w:rsidRDefault="00B760EE" w:rsidP="00B760EE">
      <w:pPr>
        <w:rPr>
          <w:b/>
        </w:rPr>
      </w:pPr>
    </w:p>
    <w:p w14:paraId="29FFD1AC" w14:textId="77777777" w:rsidR="00B760EE" w:rsidRDefault="00B760EE" w:rsidP="00B760EE">
      <w:pPr>
        <w:rPr>
          <w:b/>
        </w:rPr>
      </w:pPr>
      <w:r>
        <w:rPr>
          <w:b/>
        </w:rPr>
        <w:t>Assembly Theory</w:t>
      </w:r>
    </w:p>
    <w:p w14:paraId="561B6A08" w14:textId="77777777" w:rsidR="00B760EE" w:rsidRDefault="00B760EE" w:rsidP="00B760EE">
      <w:r>
        <w:rPr>
          <w:i/>
        </w:rPr>
        <w:t>de novo</w:t>
      </w:r>
      <w:r>
        <w:t xml:space="preserve"> assembly uses graph theory.  A graph is a set of nodes and a set of edges.  The edges can have direction.</w:t>
      </w:r>
    </w:p>
    <w:p w14:paraId="74BF97BC" w14:textId="77777777" w:rsidR="00B760EE" w:rsidRPr="002521D9" w:rsidRDefault="00B760EE" w:rsidP="00B760EE">
      <w:r>
        <w:rPr>
          <w:noProof/>
          <w:lang w:val="en-GB" w:eastAsia="en-GB"/>
        </w:rPr>
        <w:drawing>
          <wp:inline distT="0" distB="0" distL="0" distR="0" wp14:anchorId="1DFBBCC4" wp14:editId="5D855E4E">
            <wp:extent cx="2105025" cy="1314450"/>
            <wp:effectExtent l="19050" t="0" r="9525" b="0"/>
            <wp:docPr id="50" name="Picture 50" descr="G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T1"/>
                    <pic:cNvPicPr>
                      <a:picLocks noChangeAspect="1" noChangeArrowheads="1"/>
                    </pic:cNvPicPr>
                  </pic:nvPicPr>
                  <pic:blipFill>
                    <a:blip r:embed="rId36" cstate="print"/>
                    <a:srcRect/>
                    <a:stretch>
                      <a:fillRect/>
                    </a:stretch>
                  </pic:blipFill>
                  <pic:spPr bwMode="auto">
                    <a:xfrm>
                      <a:off x="0" y="0"/>
                      <a:ext cx="2105025" cy="1314450"/>
                    </a:xfrm>
                    <a:prstGeom prst="rect">
                      <a:avLst/>
                    </a:prstGeom>
                    <a:noFill/>
                    <a:ln w="9525">
                      <a:noFill/>
                      <a:miter lim="800000"/>
                      <a:headEnd/>
                      <a:tailEnd/>
                    </a:ln>
                  </pic:spPr>
                </pic:pic>
              </a:graphicData>
            </a:graphic>
          </wp:inline>
        </w:drawing>
      </w:r>
    </w:p>
    <w:p w14:paraId="752CF789" w14:textId="77777777" w:rsidR="00B760EE" w:rsidRDefault="00B760EE" w:rsidP="00B760EE">
      <w:r>
        <w:t>The graphs used to assemble short read data (illumina) uses de Bruijn graphs.  Graphs allow the representation of overlaps between reads.</w:t>
      </w:r>
    </w:p>
    <w:p w14:paraId="09770CB9" w14:textId="77777777" w:rsidR="00B53DEA" w:rsidRDefault="00B53DEA" w:rsidP="00B760EE">
      <w:pPr>
        <w:rPr>
          <w:b/>
        </w:rPr>
      </w:pPr>
    </w:p>
    <w:p w14:paraId="6CA8957A" w14:textId="77777777" w:rsidR="00B760EE" w:rsidRDefault="00B760EE" w:rsidP="00B760EE">
      <w:pPr>
        <w:rPr>
          <w:b/>
        </w:rPr>
      </w:pPr>
      <w:r>
        <w:rPr>
          <w:b/>
        </w:rPr>
        <w:t>Example – de Brujin graphs</w:t>
      </w:r>
    </w:p>
    <w:p w14:paraId="1A7B5991" w14:textId="77777777" w:rsidR="00B760EE" w:rsidRDefault="00B760EE" w:rsidP="00B760EE">
      <w:r>
        <w:rPr>
          <w:b/>
        </w:rPr>
        <w:t xml:space="preserve">Nodes </w:t>
      </w:r>
      <w:r>
        <w:t>represent all k-mers (k-length sub-strings) present in the reads</w:t>
      </w:r>
    </w:p>
    <w:p w14:paraId="0927C70D" w14:textId="77777777" w:rsidR="00B760EE" w:rsidRDefault="00B760EE" w:rsidP="00B760EE">
      <w:r>
        <w:rPr>
          <w:b/>
        </w:rPr>
        <w:t xml:space="preserve">Edges </w:t>
      </w:r>
      <w:r>
        <w:t>represent the overlap between the k-mers observed.</w:t>
      </w:r>
    </w:p>
    <w:p w14:paraId="560BFA1D" w14:textId="77777777" w:rsidR="00B760EE" w:rsidRDefault="00B760EE" w:rsidP="00B760EE">
      <w:pPr>
        <w:rPr>
          <w:b/>
        </w:rPr>
      </w:pPr>
      <w:r w:rsidRPr="001B2929">
        <w:rPr>
          <w:b/>
        </w:rPr>
        <w:t>E.G. 1  k=3 Single read</w:t>
      </w:r>
    </w:p>
    <w:p w14:paraId="248713D0"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Pr>
          <w:rFonts w:ascii="Consolas" w:hAnsi="Consolas"/>
        </w:rPr>
        <w:t>Read</w:t>
      </w:r>
      <w:r>
        <w:rPr>
          <w:rFonts w:ascii="Consolas" w:hAnsi="Consolas"/>
        </w:rPr>
        <w:tab/>
        <w:t>ACTG</w:t>
      </w:r>
    </w:p>
    <w:p w14:paraId="6D0FCDE7" w14:textId="0EAD6347" w:rsidR="00B760EE" w:rsidRPr="001B2929" w:rsidRDefault="00B760EE" w:rsidP="00B760EE">
      <w:pPr>
        <w:pBdr>
          <w:top w:val="single" w:sz="4" w:space="1" w:color="auto"/>
          <w:left w:val="single" w:sz="4" w:space="4" w:color="auto"/>
          <w:bottom w:val="single" w:sz="4" w:space="1" w:color="auto"/>
          <w:right w:val="single" w:sz="4" w:space="4" w:color="auto"/>
        </w:pBdr>
      </w:pPr>
      <w:r>
        <w:rPr>
          <w:rFonts w:ascii="Consolas" w:hAnsi="Consolas"/>
          <w:noProof/>
          <w:lang w:val="en-GB" w:eastAsia="en-GB"/>
        </w:rPr>
        <mc:AlternateContent>
          <mc:Choice Requires="wps">
            <w:drawing>
              <wp:anchor distT="0" distB="0" distL="114300" distR="114300" simplePos="0" relativeHeight="251672064" behindDoc="0" locked="0" layoutInCell="1" allowOverlap="1" wp14:anchorId="644DB030" wp14:editId="2DFAEEF1">
                <wp:simplePos x="0" y="0"/>
                <wp:positionH relativeFrom="column">
                  <wp:posOffset>733425</wp:posOffset>
                </wp:positionH>
                <wp:positionV relativeFrom="paragraph">
                  <wp:posOffset>87630</wp:posOffset>
                </wp:positionV>
                <wp:extent cx="161925" cy="0"/>
                <wp:effectExtent l="9525" t="49530" r="19050" b="77470"/>
                <wp:wrapNone/>
                <wp:docPr id="157" name="Straight Arrow Connector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type w14:anchorId="4C64FEEE" id="_x0000_t32" coordsize="21600,21600" o:spt="32" o:oned="t" path="m0,0l21600,21600e" filled="f">
                <v:path arrowok="t" fillok="f" o:connecttype="none"/>
                <o:lock v:ext="edit" shapetype="t"/>
              </v:shapetype>
              <v:shape id="Straight Arrow Connector 157" o:spid="_x0000_s1026" type="#_x0000_t32" style="position:absolute;margin-left:57.75pt;margin-top:6.9pt;width:12.75pt;height:0;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">
                <v:stroke endarrow="block"/>
              </v:shape>
            </w:pict>
          </mc:Fallback>
        </mc:AlternateContent>
      </w:r>
      <w:r>
        <w:t xml:space="preserve">Graph </w:t>
      </w:r>
      <w:r>
        <w:tab/>
        <w:t>ACT        CTG</w:t>
      </w:r>
    </w:p>
    <w:p w14:paraId="125B11BB" w14:textId="77777777" w:rsidR="00B760EE" w:rsidRDefault="00B760EE" w:rsidP="00B760EE">
      <w:pPr>
        <w:rPr>
          <w:b/>
        </w:rPr>
      </w:pPr>
    </w:p>
    <w:p w14:paraId="4AC3DB52" w14:textId="77777777" w:rsidR="00B760EE" w:rsidRDefault="00B760EE" w:rsidP="00B760EE">
      <w:pPr>
        <w:rPr>
          <w:b/>
        </w:rPr>
      </w:pPr>
      <w:r w:rsidRPr="001B2929">
        <w:rPr>
          <w:b/>
        </w:rPr>
        <w:t xml:space="preserve">E.G. </w:t>
      </w:r>
      <w:r>
        <w:rPr>
          <w:b/>
        </w:rPr>
        <w:t>2</w:t>
      </w:r>
      <w:r w:rsidRPr="001B2929">
        <w:rPr>
          <w:b/>
        </w:rPr>
        <w:t xml:space="preserve">  k=3</w:t>
      </w:r>
      <w:r>
        <w:rPr>
          <w:b/>
        </w:rPr>
        <w:t xml:space="preserve"> </w:t>
      </w:r>
      <w:r w:rsidRPr="001B2929">
        <w:rPr>
          <w:b/>
        </w:rPr>
        <w:t xml:space="preserve"> </w:t>
      </w:r>
      <w:r>
        <w:rPr>
          <w:b/>
        </w:rPr>
        <w:t xml:space="preserve">3 </w:t>
      </w:r>
      <w:r w:rsidRPr="001B2929">
        <w:rPr>
          <w:b/>
        </w:rPr>
        <w:t>read</w:t>
      </w:r>
      <w:r>
        <w:rPr>
          <w:b/>
        </w:rPr>
        <w:t>s</w:t>
      </w:r>
    </w:p>
    <w:p w14:paraId="56C1AEF5"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sidRPr="001B2929">
        <w:rPr>
          <w:rFonts w:ascii="Consolas" w:hAnsi="Consolas"/>
        </w:rPr>
        <w:t>Read1</w:t>
      </w:r>
      <w:r w:rsidRPr="001B2929">
        <w:rPr>
          <w:rFonts w:ascii="Consolas" w:hAnsi="Consolas"/>
        </w:rPr>
        <w:tab/>
        <w:t>ACTG</w:t>
      </w:r>
    </w:p>
    <w:p w14:paraId="5F61C27F"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sidRPr="001B2929">
        <w:rPr>
          <w:rFonts w:ascii="Consolas" w:hAnsi="Consolas"/>
        </w:rPr>
        <w:t>Read2  CTGC</w:t>
      </w:r>
    </w:p>
    <w:p w14:paraId="446F65A4"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sidRPr="001B2929">
        <w:rPr>
          <w:rFonts w:ascii="Consolas" w:hAnsi="Consolas"/>
        </w:rPr>
        <w:t>Read3   TGCT</w:t>
      </w:r>
    </w:p>
    <w:p w14:paraId="009B26D0" w14:textId="642BD499"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Pr>
          <w:rFonts w:ascii="Consolas" w:hAnsi="Consolas"/>
          <w:noProof/>
          <w:lang w:val="en-GB" w:eastAsia="en-GB"/>
        </w:rPr>
        <mc:AlternateContent>
          <mc:Choice Requires="wps">
            <w:drawing>
              <wp:anchor distT="0" distB="0" distL="114300" distR="114300" simplePos="0" relativeHeight="251675136" behindDoc="0" locked="0" layoutInCell="1" allowOverlap="1" wp14:anchorId="136D1EA5" wp14:editId="21FF8F5E">
                <wp:simplePos x="0" y="0"/>
                <wp:positionH relativeFrom="column">
                  <wp:posOffset>1895475</wp:posOffset>
                </wp:positionH>
                <wp:positionV relativeFrom="paragraph">
                  <wp:posOffset>67945</wp:posOffset>
                </wp:positionV>
                <wp:extent cx="161925" cy="0"/>
                <wp:effectExtent l="15875" t="55245" r="25400" b="71755"/>
                <wp:wrapNone/>
                <wp:docPr id="156" name="Straight Arrow Connector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782DB88C" id="Straight Arrow Connector 156" o:spid="_x0000_s1026" type="#_x0000_t32" style="position:absolute;margin-left:149.25pt;margin-top:5.35pt;width:12.75pt;height:0;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74112" behindDoc="0" locked="0" layoutInCell="1" allowOverlap="1" wp14:anchorId="5C3D676C" wp14:editId="76EFDE68">
                <wp:simplePos x="0" y="0"/>
                <wp:positionH relativeFrom="column">
                  <wp:posOffset>1514475</wp:posOffset>
                </wp:positionH>
                <wp:positionV relativeFrom="paragraph">
                  <wp:posOffset>67945</wp:posOffset>
                </wp:positionV>
                <wp:extent cx="161925" cy="0"/>
                <wp:effectExtent l="15875" t="55245" r="25400" b="71755"/>
                <wp:wrapNone/>
                <wp:docPr id="155" name="Straight Arrow Connector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1BDA6534" id="Straight Arrow Connector 155" o:spid="_x0000_s1026" type="#_x0000_t32" style="position:absolute;margin-left:119.25pt;margin-top:5.35pt;width:12.75pt;height: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73088" behindDoc="0" locked="0" layoutInCell="1" allowOverlap="1" wp14:anchorId="3AB57F03" wp14:editId="40B1CCBF">
                <wp:simplePos x="0" y="0"/>
                <wp:positionH relativeFrom="column">
                  <wp:posOffset>1123950</wp:posOffset>
                </wp:positionH>
                <wp:positionV relativeFrom="paragraph">
                  <wp:posOffset>67945</wp:posOffset>
                </wp:positionV>
                <wp:extent cx="161925" cy="0"/>
                <wp:effectExtent l="19050" t="55245" r="34925" b="71755"/>
                <wp:wrapNone/>
                <wp:docPr id="154" name="Straight Arrow Connector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6FBD9C9B" id="Straight Arrow Connector 154" o:spid="_x0000_s1026" type="#_x0000_t32" style="position:absolute;margin-left:88.5pt;margin-top:5.35pt;width:12.75pt;height:0;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">
                <v:stroke endarrow="block"/>
              </v:shape>
            </w:pict>
          </mc:Fallback>
        </mc:AlternateContent>
      </w:r>
      <w:r w:rsidRPr="001B2929">
        <w:rPr>
          <w:rFonts w:ascii="Consolas" w:hAnsi="Consolas"/>
        </w:rPr>
        <w:t xml:space="preserve">Graph </w:t>
      </w:r>
      <w:r>
        <w:rPr>
          <w:rFonts w:ascii="Consolas" w:hAnsi="Consolas"/>
        </w:rPr>
        <w:tab/>
        <w:t xml:space="preserve">ACT  </w:t>
      </w:r>
      <w:r w:rsidRPr="001B2929">
        <w:rPr>
          <w:rFonts w:ascii="Consolas" w:hAnsi="Consolas"/>
        </w:rPr>
        <w:t>CTG</w:t>
      </w:r>
      <w:r>
        <w:rPr>
          <w:rFonts w:ascii="Consolas" w:hAnsi="Consolas"/>
        </w:rPr>
        <w:t xml:space="preserve">  </w:t>
      </w:r>
      <w:r w:rsidRPr="001B2929">
        <w:rPr>
          <w:rFonts w:ascii="Consolas" w:hAnsi="Consolas"/>
        </w:rPr>
        <w:t>TGC</w:t>
      </w:r>
      <w:r>
        <w:rPr>
          <w:rFonts w:ascii="Consolas" w:hAnsi="Consolas"/>
        </w:rPr>
        <w:t xml:space="preserve">  </w:t>
      </w:r>
      <w:r w:rsidRPr="001B2929">
        <w:rPr>
          <w:rFonts w:ascii="Consolas" w:hAnsi="Consolas"/>
        </w:rPr>
        <w:t>GCT</w:t>
      </w:r>
    </w:p>
    <w:p w14:paraId="5CB7C1A4" w14:textId="77777777" w:rsidR="00B760EE" w:rsidRDefault="00B760EE" w:rsidP="00B760EE">
      <w:pPr>
        <w:rPr>
          <w:b/>
        </w:rPr>
      </w:pPr>
    </w:p>
    <w:p w14:paraId="108C8DDE" w14:textId="77777777" w:rsidR="00B760EE" w:rsidRDefault="00B760EE" w:rsidP="00B760EE">
      <w:pPr>
        <w:rPr>
          <w:b/>
        </w:rPr>
      </w:pPr>
      <w:r w:rsidRPr="001B2929">
        <w:rPr>
          <w:b/>
        </w:rPr>
        <w:t xml:space="preserve">E.G. </w:t>
      </w:r>
      <w:r>
        <w:rPr>
          <w:b/>
        </w:rPr>
        <w:t>3</w:t>
      </w:r>
      <w:r w:rsidRPr="001B2929">
        <w:rPr>
          <w:b/>
        </w:rPr>
        <w:t xml:space="preserve">  k=3</w:t>
      </w:r>
      <w:r>
        <w:rPr>
          <w:b/>
        </w:rPr>
        <w:t xml:space="preserve"> </w:t>
      </w:r>
      <w:r w:rsidRPr="001B2929">
        <w:rPr>
          <w:b/>
        </w:rPr>
        <w:t xml:space="preserve"> </w:t>
      </w:r>
      <w:r>
        <w:rPr>
          <w:b/>
        </w:rPr>
        <w:t xml:space="preserve">4 </w:t>
      </w:r>
      <w:r w:rsidRPr="001B2929">
        <w:rPr>
          <w:b/>
        </w:rPr>
        <w:t>read</w:t>
      </w:r>
      <w:r>
        <w:rPr>
          <w:b/>
        </w:rPr>
        <w:t>s – 1 has an error</w:t>
      </w:r>
    </w:p>
    <w:p w14:paraId="7B2B3697"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sidRPr="001B2929">
        <w:rPr>
          <w:rFonts w:ascii="Consolas" w:hAnsi="Consolas"/>
        </w:rPr>
        <w:t>Read1</w:t>
      </w:r>
      <w:r w:rsidRPr="001B2929">
        <w:rPr>
          <w:rFonts w:ascii="Consolas" w:hAnsi="Consolas"/>
        </w:rPr>
        <w:tab/>
        <w:t>ACTG</w:t>
      </w:r>
    </w:p>
    <w:p w14:paraId="43DA40DB"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sidRPr="001B2929">
        <w:rPr>
          <w:rFonts w:ascii="Consolas" w:hAnsi="Consolas"/>
        </w:rPr>
        <w:t>Read2  CTGC</w:t>
      </w:r>
    </w:p>
    <w:p w14:paraId="26F6F118"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sidRPr="001B2929">
        <w:rPr>
          <w:rFonts w:ascii="Consolas" w:hAnsi="Consolas"/>
        </w:rPr>
        <w:t>Read3  CTG</w:t>
      </w:r>
      <w:r w:rsidRPr="001B2929">
        <w:rPr>
          <w:rFonts w:ascii="Consolas" w:hAnsi="Consolas"/>
          <w:color w:val="FF0000"/>
        </w:rPr>
        <w:t>A</w:t>
      </w:r>
    </w:p>
    <w:p w14:paraId="6A8BEFE5"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sidRPr="001B2929">
        <w:rPr>
          <w:rFonts w:ascii="Consolas" w:hAnsi="Consolas"/>
        </w:rPr>
        <w:t>Read4   TGCT</w:t>
      </w:r>
    </w:p>
    <w:p w14:paraId="157F1DA7" w14:textId="3937E86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Pr>
          <w:rFonts w:ascii="Consolas" w:hAnsi="Consolas"/>
          <w:noProof/>
          <w:lang w:val="en-GB" w:eastAsia="en-GB"/>
        </w:rPr>
        <mc:AlternateContent>
          <mc:Choice Requires="wps">
            <w:drawing>
              <wp:anchor distT="0" distB="0" distL="114300" distR="114300" simplePos="0" relativeHeight="251678208" behindDoc="0" locked="0" layoutInCell="1" allowOverlap="1" wp14:anchorId="5FD67BB1" wp14:editId="2954E73D">
                <wp:simplePos x="0" y="0"/>
                <wp:positionH relativeFrom="column">
                  <wp:posOffset>1895475</wp:posOffset>
                </wp:positionH>
                <wp:positionV relativeFrom="paragraph">
                  <wp:posOffset>74295</wp:posOffset>
                </wp:positionV>
                <wp:extent cx="161925" cy="0"/>
                <wp:effectExtent l="15875" t="48895" r="25400" b="78105"/>
                <wp:wrapNone/>
                <wp:docPr id="153" name="Straight Arrow Connector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5CE4B2EE" id="Straight Arrow Connector 153" o:spid="_x0000_s1026" type="#_x0000_t32" style="position:absolute;margin-left:149.25pt;margin-top:5.85pt;width:12.75pt;height:0;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77184" behindDoc="0" locked="0" layoutInCell="1" allowOverlap="1" wp14:anchorId="42541AD4" wp14:editId="4C8FC07E">
                <wp:simplePos x="0" y="0"/>
                <wp:positionH relativeFrom="column">
                  <wp:posOffset>1514475</wp:posOffset>
                </wp:positionH>
                <wp:positionV relativeFrom="paragraph">
                  <wp:posOffset>74295</wp:posOffset>
                </wp:positionV>
                <wp:extent cx="161925" cy="0"/>
                <wp:effectExtent l="15875" t="48895" r="25400" b="78105"/>
                <wp:wrapNone/>
                <wp:docPr id="152" name="Straight Arrow Connector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55108884" id="Straight Arrow Connector 152" o:spid="_x0000_s1026" type="#_x0000_t32" style="position:absolute;margin-left:119.25pt;margin-top:5.85pt;width:12.75pt;height:0;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76160" behindDoc="0" locked="0" layoutInCell="1" allowOverlap="1" wp14:anchorId="2F961594" wp14:editId="068BE5C3">
                <wp:simplePos x="0" y="0"/>
                <wp:positionH relativeFrom="column">
                  <wp:posOffset>1123950</wp:posOffset>
                </wp:positionH>
                <wp:positionV relativeFrom="paragraph">
                  <wp:posOffset>74295</wp:posOffset>
                </wp:positionV>
                <wp:extent cx="161925" cy="0"/>
                <wp:effectExtent l="19050" t="48895" r="34925" b="78105"/>
                <wp:wrapNone/>
                <wp:docPr id="151" name="Straight Arrow Connector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729B9846" id="Straight Arrow Connector 151" o:spid="_x0000_s1026" type="#_x0000_t32" style="position:absolute;margin-left:88.5pt;margin-top:5.85pt;width:12.75pt;height:0;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71040" behindDoc="0" locked="0" layoutInCell="1" allowOverlap="1" wp14:anchorId="2BC68B16" wp14:editId="09480316">
                <wp:simplePos x="0" y="0"/>
                <wp:positionH relativeFrom="column">
                  <wp:posOffset>1514475</wp:posOffset>
                </wp:positionH>
                <wp:positionV relativeFrom="paragraph">
                  <wp:posOffset>188595</wp:posOffset>
                </wp:positionV>
                <wp:extent cx="142875" cy="180975"/>
                <wp:effectExtent l="15875" t="10795" r="19050" b="36830"/>
                <wp:wrapNone/>
                <wp:docPr id="150" name="Straight Arrow Connector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875" cy="1809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2A225CB6" id="Straight Arrow Connector 150" o:spid="_x0000_s1026" type="#_x0000_t32" style="position:absolute;margin-left:119.25pt;margin-top:14.85pt;width:11.25pt;height:14.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">
                <v:stroke endarrow="block"/>
              </v:shape>
            </w:pict>
          </mc:Fallback>
        </mc:AlternateContent>
      </w:r>
      <w:r w:rsidRPr="001B2929">
        <w:rPr>
          <w:rFonts w:ascii="Consolas" w:hAnsi="Consolas"/>
        </w:rPr>
        <w:t xml:space="preserve">Graph </w:t>
      </w:r>
      <w:r>
        <w:rPr>
          <w:rFonts w:ascii="Consolas" w:hAnsi="Consolas"/>
        </w:rPr>
        <w:tab/>
        <w:t xml:space="preserve">ACT  </w:t>
      </w:r>
      <w:r w:rsidRPr="001B2929">
        <w:rPr>
          <w:rFonts w:ascii="Consolas" w:hAnsi="Consolas"/>
        </w:rPr>
        <w:t>CTG</w:t>
      </w:r>
      <w:r>
        <w:rPr>
          <w:rFonts w:ascii="Consolas" w:hAnsi="Consolas"/>
        </w:rPr>
        <w:t xml:space="preserve">  </w:t>
      </w:r>
      <w:r w:rsidRPr="001B2929">
        <w:rPr>
          <w:rFonts w:ascii="Consolas" w:hAnsi="Consolas"/>
        </w:rPr>
        <w:t>TGC</w:t>
      </w:r>
      <w:r>
        <w:rPr>
          <w:rFonts w:ascii="Consolas" w:hAnsi="Consolas"/>
        </w:rPr>
        <w:t xml:space="preserve">  </w:t>
      </w:r>
      <w:r w:rsidRPr="001B2929">
        <w:rPr>
          <w:rFonts w:ascii="Consolas" w:hAnsi="Consolas"/>
        </w:rPr>
        <w:t>GCT</w:t>
      </w:r>
    </w:p>
    <w:p w14:paraId="48A15401"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sidRPr="001B2929">
        <w:rPr>
          <w:rFonts w:ascii="Consolas" w:hAnsi="Consolas"/>
        </w:rPr>
        <w:t xml:space="preserve">                     </w:t>
      </w:r>
      <w:r>
        <w:rPr>
          <w:rFonts w:ascii="Consolas" w:hAnsi="Consolas"/>
        </w:rPr>
        <w:t xml:space="preserve"> </w:t>
      </w:r>
      <w:r w:rsidRPr="001B2929">
        <w:rPr>
          <w:rFonts w:ascii="Consolas" w:hAnsi="Consolas"/>
        </w:rPr>
        <w:t>TGA</w:t>
      </w:r>
    </w:p>
    <w:p w14:paraId="70207703" w14:textId="77777777" w:rsidR="00B760EE" w:rsidRDefault="00B760EE" w:rsidP="00B760EE">
      <w:pPr>
        <w:rPr>
          <w:b/>
        </w:rPr>
      </w:pPr>
    </w:p>
    <w:p w14:paraId="072D574B" w14:textId="77777777" w:rsidR="00D326BB" w:rsidRDefault="00D326BB" w:rsidP="00B760EE">
      <w:pPr>
        <w:rPr>
          <w:b/>
        </w:rPr>
      </w:pPr>
    </w:p>
    <w:p w14:paraId="717A92EA" w14:textId="77777777" w:rsidR="00D326BB" w:rsidRDefault="00D326BB" w:rsidP="00B760EE">
      <w:pPr>
        <w:rPr>
          <w:b/>
        </w:rPr>
      </w:pPr>
    </w:p>
    <w:p w14:paraId="0662FD78" w14:textId="77777777" w:rsidR="00D326BB" w:rsidRDefault="00D326BB" w:rsidP="00B760EE">
      <w:pPr>
        <w:rPr>
          <w:b/>
        </w:rPr>
      </w:pPr>
    </w:p>
    <w:p w14:paraId="1EA28BC9" w14:textId="77777777" w:rsidR="00D326BB" w:rsidRDefault="00D326BB" w:rsidP="00B760EE">
      <w:pPr>
        <w:rPr>
          <w:b/>
        </w:rPr>
      </w:pPr>
    </w:p>
    <w:p w14:paraId="5CD9516B" w14:textId="77777777" w:rsidR="00D326BB" w:rsidRDefault="00D326BB" w:rsidP="00B760EE">
      <w:pPr>
        <w:rPr>
          <w:b/>
        </w:rPr>
      </w:pPr>
    </w:p>
    <w:p w14:paraId="2882A753" w14:textId="77777777" w:rsidR="00B760EE" w:rsidRDefault="00B760EE" w:rsidP="00B760EE">
      <w:pPr>
        <w:rPr>
          <w:b/>
        </w:rPr>
      </w:pPr>
      <w:r w:rsidRPr="001B2929">
        <w:rPr>
          <w:b/>
        </w:rPr>
        <w:t xml:space="preserve">E.G. </w:t>
      </w:r>
      <w:r>
        <w:rPr>
          <w:b/>
        </w:rPr>
        <w:t>4</w:t>
      </w:r>
      <w:r w:rsidRPr="001B2929">
        <w:rPr>
          <w:b/>
        </w:rPr>
        <w:t xml:space="preserve">  k=3</w:t>
      </w:r>
      <w:r>
        <w:rPr>
          <w:b/>
        </w:rPr>
        <w:t xml:space="preserve"> </w:t>
      </w:r>
      <w:r w:rsidRPr="001B2929">
        <w:rPr>
          <w:b/>
        </w:rPr>
        <w:t xml:space="preserve"> </w:t>
      </w:r>
      <w:r>
        <w:rPr>
          <w:b/>
        </w:rPr>
        <w:t xml:space="preserve">6 </w:t>
      </w:r>
      <w:r w:rsidRPr="001B2929">
        <w:rPr>
          <w:b/>
        </w:rPr>
        <w:t>read</w:t>
      </w:r>
      <w:r>
        <w:rPr>
          <w:b/>
        </w:rPr>
        <w:t>s – What is the effect of repeats?</w:t>
      </w:r>
    </w:p>
    <w:p w14:paraId="3759F119"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sidRPr="001B2929">
        <w:rPr>
          <w:rFonts w:ascii="Consolas" w:hAnsi="Consolas"/>
        </w:rPr>
        <w:t>Read1</w:t>
      </w:r>
      <w:r w:rsidRPr="001B2929">
        <w:rPr>
          <w:rFonts w:ascii="Consolas" w:hAnsi="Consolas"/>
        </w:rPr>
        <w:tab/>
        <w:t>A</w:t>
      </w:r>
      <w:r w:rsidRPr="000C22A0">
        <w:rPr>
          <w:rFonts w:ascii="Consolas" w:hAnsi="Consolas"/>
          <w:b/>
        </w:rPr>
        <w:t>CTG</w:t>
      </w:r>
    </w:p>
    <w:p w14:paraId="10830CAC"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sidRPr="001B2929">
        <w:rPr>
          <w:rFonts w:ascii="Consolas" w:hAnsi="Consolas"/>
        </w:rPr>
        <w:t xml:space="preserve">Read2  </w:t>
      </w:r>
      <w:r w:rsidRPr="000C22A0">
        <w:rPr>
          <w:rFonts w:ascii="Consolas" w:hAnsi="Consolas"/>
          <w:b/>
        </w:rPr>
        <w:t>CTG</w:t>
      </w:r>
      <w:r w:rsidRPr="001B2929">
        <w:rPr>
          <w:rFonts w:ascii="Consolas" w:hAnsi="Consolas"/>
        </w:rPr>
        <w:t>C</w:t>
      </w:r>
    </w:p>
    <w:p w14:paraId="0E89EBFE" w14:textId="77777777" w:rsidR="00B760EE" w:rsidRDefault="00B760EE" w:rsidP="00B760EE">
      <w:pPr>
        <w:pBdr>
          <w:top w:val="single" w:sz="4" w:space="1" w:color="auto"/>
          <w:left w:val="single" w:sz="4" w:space="4" w:color="auto"/>
          <w:bottom w:val="single" w:sz="4" w:space="1" w:color="auto"/>
          <w:right w:val="single" w:sz="4" w:space="4" w:color="auto"/>
        </w:pBdr>
        <w:rPr>
          <w:rFonts w:ascii="Consolas" w:hAnsi="Consolas"/>
        </w:rPr>
      </w:pPr>
      <w:r w:rsidRPr="001B2929">
        <w:rPr>
          <w:rFonts w:ascii="Consolas" w:hAnsi="Consolas"/>
        </w:rPr>
        <w:t>Read</w:t>
      </w:r>
      <w:r>
        <w:rPr>
          <w:rFonts w:ascii="Consolas" w:hAnsi="Consolas"/>
        </w:rPr>
        <w:t>3</w:t>
      </w:r>
      <w:r w:rsidRPr="001B2929">
        <w:rPr>
          <w:rFonts w:ascii="Consolas" w:hAnsi="Consolas"/>
        </w:rPr>
        <w:t xml:space="preserve">   TGCT</w:t>
      </w:r>
    </w:p>
    <w:p w14:paraId="5C2F2A04" w14:textId="77777777" w:rsidR="00B760EE" w:rsidRDefault="00B760EE" w:rsidP="00B760EE">
      <w:pPr>
        <w:pBdr>
          <w:top w:val="single" w:sz="4" w:space="1" w:color="auto"/>
          <w:left w:val="single" w:sz="4" w:space="4" w:color="auto"/>
          <w:bottom w:val="single" w:sz="4" w:space="1" w:color="auto"/>
          <w:right w:val="single" w:sz="4" w:space="4" w:color="auto"/>
        </w:pBdr>
        <w:rPr>
          <w:rFonts w:ascii="Consolas" w:hAnsi="Consolas"/>
        </w:rPr>
      </w:pPr>
      <w:r>
        <w:rPr>
          <w:rFonts w:ascii="Consolas" w:hAnsi="Consolas"/>
        </w:rPr>
        <w:t>Read4    G</w:t>
      </w:r>
      <w:r w:rsidRPr="000C22A0">
        <w:rPr>
          <w:rFonts w:ascii="Consolas" w:hAnsi="Consolas"/>
          <w:b/>
        </w:rPr>
        <w:t>CTG</w:t>
      </w:r>
    </w:p>
    <w:p w14:paraId="186BC4E1" w14:textId="77777777" w:rsidR="00B760EE" w:rsidRDefault="00B760EE" w:rsidP="00B760EE">
      <w:pPr>
        <w:pBdr>
          <w:top w:val="single" w:sz="4" w:space="1" w:color="auto"/>
          <w:left w:val="single" w:sz="4" w:space="4" w:color="auto"/>
          <w:bottom w:val="single" w:sz="4" w:space="1" w:color="auto"/>
          <w:right w:val="single" w:sz="4" w:space="4" w:color="auto"/>
        </w:pBdr>
        <w:rPr>
          <w:rFonts w:ascii="Consolas" w:hAnsi="Consolas"/>
        </w:rPr>
      </w:pPr>
      <w:r>
        <w:rPr>
          <w:rFonts w:ascii="Consolas" w:hAnsi="Consolas"/>
        </w:rPr>
        <w:t xml:space="preserve">Read5     </w:t>
      </w:r>
      <w:r w:rsidRPr="000C22A0">
        <w:rPr>
          <w:rFonts w:ascii="Consolas" w:hAnsi="Consolas"/>
          <w:b/>
        </w:rPr>
        <w:t>CTG</w:t>
      </w:r>
      <w:r>
        <w:rPr>
          <w:rFonts w:ascii="Consolas" w:hAnsi="Consolas"/>
        </w:rPr>
        <w:t>A</w:t>
      </w:r>
    </w:p>
    <w:p w14:paraId="796CB504" w14:textId="77777777" w:rsidR="00B760EE" w:rsidRPr="001B2929" w:rsidRDefault="00B760EE" w:rsidP="00B760EE">
      <w:pPr>
        <w:pBdr>
          <w:top w:val="single" w:sz="4" w:space="1" w:color="auto"/>
          <w:left w:val="single" w:sz="4" w:space="4" w:color="auto"/>
          <w:bottom w:val="single" w:sz="4" w:space="1" w:color="auto"/>
          <w:right w:val="single" w:sz="4" w:space="4" w:color="auto"/>
        </w:pBdr>
        <w:rPr>
          <w:rFonts w:ascii="Consolas" w:hAnsi="Consolas"/>
        </w:rPr>
      </w:pPr>
      <w:r>
        <w:rPr>
          <w:rFonts w:ascii="Consolas" w:hAnsi="Consolas"/>
        </w:rPr>
        <w:t>Read6      TGAC</w:t>
      </w:r>
    </w:p>
    <w:p w14:paraId="5A694D04" w14:textId="2E083462" w:rsidR="00B760EE" w:rsidRDefault="00B760EE" w:rsidP="00B760EE">
      <w:pPr>
        <w:pBdr>
          <w:top w:val="single" w:sz="4" w:space="1" w:color="auto"/>
          <w:left w:val="single" w:sz="4" w:space="4" w:color="auto"/>
          <w:bottom w:val="single" w:sz="4" w:space="1" w:color="auto"/>
          <w:right w:val="single" w:sz="4" w:space="4" w:color="auto"/>
        </w:pBdr>
        <w:rPr>
          <w:rFonts w:ascii="Consolas" w:hAnsi="Consolas"/>
        </w:rPr>
      </w:pPr>
      <w:r>
        <w:rPr>
          <w:rFonts w:ascii="Consolas" w:hAnsi="Consolas"/>
          <w:noProof/>
          <w:lang w:val="en-GB" w:eastAsia="en-GB"/>
        </w:rPr>
        <mc:AlternateContent>
          <mc:Choice Requires="wps">
            <w:drawing>
              <wp:anchor distT="0" distB="0" distL="114300" distR="114300" simplePos="0" relativeHeight="251683328" behindDoc="0" locked="0" layoutInCell="1" allowOverlap="1" wp14:anchorId="7AD286EE" wp14:editId="6505E3FC">
                <wp:simplePos x="0" y="0"/>
                <wp:positionH relativeFrom="column">
                  <wp:posOffset>1409700</wp:posOffset>
                </wp:positionH>
                <wp:positionV relativeFrom="paragraph">
                  <wp:posOffset>188595</wp:posOffset>
                </wp:positionV>
                <wp:extent cx="0" cy="127635"/>
                <wp:effectExtent l="50800" t="10795" r="76200" b="39370"/>
                <wp:wrapNone/>
                <wp:docPr id="149" name="Straight Arrow Connector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6D660F67" id="Straight Arrow Connector 149" o:spid="_x0000_s1026" type="#_x0000_t32" style="position:absolute;margin-left:111pt;margin-top:14.85pt;width:0;height:10.0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82304" behindDoc="0" locked="0" layoutInCell="1" allowOverlap="1" wp14:anchorId="798F64A6" wp14:editId="712DBE3C">
                <wp:simplePos x="0" y="0"/>
                <wp:positionH relativeFrom="column">
                  <wp:posOffset>1514475</wp:posOffset>
                </wp:positionH>
                <wp:positionV relativeFrom="paragraph">
                  <wp:posOffset>188595</wp:posOffset>
                </wp:positionV>
                <wp:extent cx="142875" cy="127635"/>
                <wp:effectExtent l="15875" t="10795" r="19050" b="26670"/>
                <wp:wrapNone/>
                <wp:docPr id="148" name="Straight Arrow Connector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875" cy="127635"/>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3C11B80B" id="Straight Arrow Connector 148" o:spid="_x0000_s1026" type="#_x0000_t32" style="position:absolute;margin-left:119.25pt;margin-top:14.85pt;width:11.25pt;height:10.0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">
                <v:stroke startarrow="block"/>
              </v:shape>
            </w:pict>
          </mc:Fallback>
        </mc:AlternateContent>
      </w:r>
      <w:r>
        <w:rPr>
          <w:rFonts w:ascii="Consolas" w:hAnsi="Consolas"/>
          <w:noProof/>
          <w:lang w:val="en-GB" w:eastAsia="en-GB"/>
        </w:rPr>
        <mc:AlternateContent>
          <mc:Choice Requires="wps">
            <w:drawing>
              <wp:anchor distT="0" distB="0" distL="114300" distR="114300" simplePos="0" relativeHeight="251679232" behindDoc="0" locked="0" layoutInCell="1" allowOverlap="1" wp14:anchorId="0D152ED1" wp14:editId="574A9EDF">
                <wp:simplePos x="0" y="0"/>
                <wp:positionH relativeFrom="column">
                  <wp:posOffset>1800225</wp:posOffset>
                </wp:positionH>
                <wp:positionV relativeFrom="paragraph">
                  <wp:posOffset>188595</wp:posOffset>
                </wp:positionV>
                <wp:extent cx="0" cy="127635"/>
                <wp:effectExtent l="47625" t="10795" r="79375" b="39370"/>
                <wp:wrapNone/>
                <wp:docPr id="147" name="Straight Arrow Connector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12266967" id="Straight Arrow Connector 147" o:spid="_x0000_s1026" type="#_x0000_t32" style="position:absolute;margin-left:141.75pt;margin-top:14.85pt;width:0;height:10.0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81280" behindDoc="0" locked="0" layoutInCell="1" allowOverlap="1" wp14:anchorId="00B1BACE" wp14:editId="7C565CD3">
                <wp:simplePos x="0" y="0"/>
                <wp:positionH relativeFrom="column">
                  <wp:posOffset>1514475</wp:posOffset>
                </wp:positionH>
                <wp:positionV relativeFrom="paragraph">
                  <wp:posOffset>74295</wp:posOffset>
                </wp:positionV>
                <wp:extent cx="161925" cy="0"/>
                <wp:effectExtent l="15875" t="48895" r="25400" b="78105"/>
                <wp:wrapNone/>
                <wp:docPr id="146" name="Straight Arrow Connector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1B631305" id="Straight Arrow Connector 146" o:spid="_x0000_s1026" type="#_x0000_t32" style="position:absolute;margin-left:119.25pt;margin-top:5.85pt;width:12.75pt;height:0;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80256" behindDoc="0" locked="0" layoutInCell="1" allowOverlap="1" wp14:anchorId="3D583120" wp14:editId="16E2E9B1">
                <wp:simplePos x="0" y="0"/>
                <wp:positionH relativeFrom="column">
                  <wp:posOffset>1123950</wp:posOffset>
                </wp:positionH>
                <wp:positionV relativeFrom="paragraph">
                  <wp:posOffset>74295</wp:posOffset>
                </wp:positionV>
                <wp:extent cx="161925" cy="0"/>
                <wp:effectExtent l="19050" t="48895" r="34925" b="78105"/>
                <wp:wrapNone/>
                <wp:docPr id="145" name="Straight Arrow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2669BCC6" id="Straight Arrow Connector 145" o:spid="_x0000_s1026" type="#_x0000_t32" style="position:absolute;margin-left:88.5pt;margin-top:5.85pt;width:12.75pt;height:0;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">
                <v:stroke endarrow="block"/>
              </v:shape>
            </w:pict>
          </mc:Fallback>
        </mc:AlternateContent>
      </w:r>
      <w:r w:rsidRPr="001B2929">
        <w:rPr>
          <w:rFonts w:ascii="Consolas" w:hAnsi="Consolas"/>
        </w:rPr>
        <w:t xml:space="preserve">Graph </w:t>
      </w:r>
      <w:r>
        <w:rPr>
          <w:rFonts w:ascii="Consolas" w:hAnsi="Consolas"/>
        </w:rPr>
        <w:tab/>
        <w:t xml:space="preserve">ACT  </w:t>
      </w:r>
      <w:r w:rsidRPr="001B2929">
        <w:rPr>
          <w:rFonts w:ascii="Consolas" w:hAnsi="Consolas"/>
        </w:rPr>
        <w:t>CTG</w:t>
      </w:r>
      <w:r>
        <w:rPr>
          <w:rFonts w:ascii="Consolas" w:hAnsi="Consolas"/>
        </w:rPr>
        <w:t xml:space="preserve">  </w:t>
      </w:r>
      <w:r w:rsidRPr="001B2929">
        <w:rPr>
          <w:rFonts w:ascii="Consolas" w:hAnsi="Consolas"/>
        </w:rPr>
        <w:t>TGC</w:t>
      </w:r>
      <w:r>
        <w:rPr>
          <w:rFonts w:ascii="Consolas" w:hAnsi="Consolas"/>
        </w:rPr>
        <w:t xml:space="preserve">  </w:t>
      </w:r>
    </w:p>
    <w:p w14:paraId="14BC8851" w14:textId="6A45C3D3" w:rsidR="00B760EE" w:rsidRPr="001B2929" w:rsidRDefault="00B760EE" w:rsidP="00B760EE">
      <w:pPr>
        <w:pBdr>
          <w:top w:val="single" w:sz="4" w:space="1" w:color="auto"/>
          <w:left w:val="single" w:sz="4" w:space="4" w:color="auto"/>
          <w:bottom w:val="single" w:sz="4" w:space="1" w:color="auto"/>
          <w:right w:val="single" w:sz="4" w:space="4" w:color="auto"/>
        </w:pBdr>
        <w:ind w:firstLine="720"/>
        <w:rPr>
          <w:rFonts w:ascii="Consolas" w:hAnsi="Consolas"/>
        </w:rPr>
      </w:pPr>
      <w:r>
        <w:rPr>
          <w:rFonts w:ascii="Consolas" w:hAnsi="Consolas"/>
          <w:noProof/>
          <w:lang w:val="en-GB" w:eastAsia="en-GB"/>
        </w:rPr>
        <mc:AlternateContent>
          <mc:Choice Requires="wps">
            <w:drawing>
              <wp:anchor distT="0" distB="0" distL="114300" distR="114300" simplePos="0" relativeHeight="251684352" behindDoc="0" locked="0" layoutInCell="1" allowOverlap="1" wp14:anchorId="7B616C9E" wp14:editId="0A3D3C7A">
                <wp:simplePos x="0" y="0"/>
                <wp:positionH relativeFrom="column">
                  <wp:posOffset>1123950</wp:posOffset>
                </wp:positionH>
                <wp:positionV relativeFrom="paragraph">
                  <wp:posOffset>77470</wp:posOffset>
                </wp:positionV>
                <wp:extent cx="161925" cy="0"/>
                <wp:effectExtent l="19050" t="52070" r="22225" b="74930"/>
                <wp:wrapNone/>
                <wp:docPr id="144" name="Straight Arrow Connector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25B1CA5F" id="Straight Arrow Connector 144" o:spid="_x0000_s1026" type="#_x0000_t32" style="position:absolute;margin-left:88.5pt;margin-top:6.1pt;width:12.75pt;height: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">
                <v:stroke startarrow="block"/>
              </v:shape>
            </w:pict>
          </mc:Fallback>
        </mc:AlternateContent>
      </w:r>
      <w:r>
        <w:rPr>
          <w:rFonts w:ascii="Consolas" w:hAnsi="Consolas"/>
        </w:rPr>
        <w:t xml:space="preserve">      GAC  TGA  </w:t>
      </w:r>
      <w:r w:rsidRPr="001B2929">
        <w:rPr>
          <w:rFonts w:ascii="Consolas" w:hAnsi="Consolas"/>
        </w:rPr>
        <w:t xml:space="preserve">GCT               </w:t>
      </w:r>
      <w:r>
        <w:rPr>
          <w:rFonts w:ascii="Consolas" w:hAnsi="Consolas"/>
        </w:rPr>
        <w:t xml:space="preserve"> </w:t>
      </w:r>
    </w:p>
    <w:p w14:paraId="1FC65A8D" w14:textId="77777777" w:rsidR="00B760EE" w:rsidRDefault="00B760EE" w:rsidP="00B760EE">
      <w:pPr>
        <w:rPr>
          <w:b/>
        </w:rPr>
      </w:pPr>
    </w:p>
    <w:p w14:paraId="178CA5DF" w14:textId="77777777" w:rsidR="00B760EE" w:rsidRDefault="00B760EE" w:rsidP="00B760EE">
      <w:pPr>
        <w:rPr>
          <w:b/>
        </w:rPr>
      </w:pPr>
      <w:r>
        <w:rPr>
          <w:b/>
        </w:rPr>
        <w:t>How does one assemble using a graph?</w:t>
      </w:r>
    </w:p>
    <w:p w14:paraId="09C41CE7" w14:textId="77777777" w:rsidR="00B760EE" w:rsidRDefault="00B760EE" w:rsidP="00B760EE">
      <w:r>
        <w:t xml:space="preserve">To generate contigs from our graph we calculate all node-disjoint paths through the graph.  </w:t>
      </w:r>
    </w:p>
    <w:p w14:paraId="439588EF" w14:textId="77777777" w:rsidR="00B760EE" w:rsidRDefault="00B760EE" w:rsidP="00B760EE">
      <w:r>
        <w:t>Node-disjoint means that two different path cannot share a node.</w:t>
      </w:r>
    </w:p>
    <w:p w14:paraId="5AB30972" w14:textId="77777777" w:rsidR="00B760EE" w:rsidRDefault="00B760EE" w:rsidP="00B760EE">
      <w:pPr>
        <w:rPr>
          <w:b/>
        </w:rPr>
      </w:pPr>
    </w:p>
    <w:p w14:paraId="217E4557" w14:textId="77777777" w:rsidR="00B760EE" w:rsidRDefault="00B760EE" w:rsidP="00B760EE">
      <w:pPr>
        <w:rPr>
          <w:b/>
        </w:rPr>
      </w:pPr>
    </w:p>
    <w:p w14:paraId="0436D5CE" w14:textId="77777777" w:rsidR="00B760EE" w:rsidRPr="007D5FB8" w:rsidRDefault="00B760EE" w:rsidP="00B760EE">
      <w:pPr>
        <w:rPr>
          <w:b/>
        </w:rPr>
      </w:pPr>
      <w:r>
        <w:rPr>
          <w:b/>
        </w:rPr>
        <w:t>Example – Contig construction</w:t>
      </w:r>
    </w:p>
    <w:p w14:paraId="46B4DFFB" w14:textId="7E89C20F" w:rsidR="00B760EE" w:rsidRDefault="00B760EE" w:rsidP="00B760EE">
      <w:pPr>
        <w:pBdr>
          <w:top w:val="single" w:sz="4" w:space="1" w:color="auto"/>
          <w:left w:val="single" w:sz="4" w:space="4" w:color="auto"/>
          <w:bottom w:val="single" w:sz="4" w:space="1" w:color="auto"/>
          <w:right w:val="single" w:sz="4" w:space="4" w:color="auto"/>
        </w:pBdr>
        <w:rPr>
          <w:rFonts w:ascii="Consolas" w:hAnsi="Consolas"/>
        </w:rPr>
      </w:pPr>
      <w:r>
        <w:rPr>
          <w:rFonts w:ascii="Consolas" w:hAnsi="Consolas"/>
          <w:noProof/>
          <w:lang w:val="en-GB" w:eastAsia="en-GB"/>
        </w:rPr>
        <mc:AlternateContent>
          <mc:Choice Requires="wps">
            <w:drawing>
              <wp:anchor distT="0" distB="0" distL="114300" distR="114300" simplePos="0" relativeHeight="251689472" behindDoc="0" locked="0" layoutInCell="1" allowOverlap="1" wp14:anchorId="6390E674" wp14:editId="50058345">
                <wp:simplePos x="0" y="0"/>
                <wp:positionH relativeFrom="column">
                  <wp:posOffset>1409700</wp:posOffset>
                </wp:positionH>
                <wp:positionV relativeFrom="paragraph">
                  <wp:posOffset>188595</wp:posOffset>
                </wp:positionV>
                <wp:extent cx="0" cy="127635"/>
                <wp:effectExtent l="50800" t="10795" r="76200" b="39370"/>
                <wp:wrapNone/>
                <wp:docPr id="143" name="Straight Arrow Connecto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0A08E83C" id="Straight Arrow Connector 143" o:spid="_x0000_s1026" type="#_x0000_t32" style="position:absolute;margin-left:111pt;margin-top:14.85pt;width:0;height:10.0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88448" behindDoc="0" locked="0" layoutInCell="1" allowOverlap="1" wp14:anchorId="48E5D020" wp14:editId="7E41C397">
                <wp:simplePos x="0" y="0"/>
                <wp:positionH relativeFrom="column">
                  <wp:posOffset>1514475</wp:posOffset>
                </wp:positionH>
                <wp:positionV relativeFrom="paragraph">
                  <wp:posOffset>188595</wp:posOffset>
                </wp:positionV>
                <wp:extent cx="142875" cy="127635"/>
                <wp:effectExtent l="15875" t="10795" r="19050" b="26670"/>
                <wp:wrapNone/>
                <wp:docPr id="138" name="Straight Arrow Connector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875" cy="127635"/>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76E49A89" id="Straight Arrow Connector 138" o:spid="_x0000_s1026" type="#_x0000_t32" style="position:absolute;margin-left:119.25pt;margin-top:14.85pt;width:11.25pt;height:10.0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">
                <v:stroke startarrow="block"/>
              </v:shape>
            </w:pict>
          </mc:Fallback>
        </mc:AlternateContent>
      </w:r>
      <w:r>
        <w:rPr>
          <w:rFonts w:ascii="Consolas" w:hAnsi="Consolas"/>
          <w:noProof/>
          <w:lang w:val="en-GB" w:eastAsia="en-GB"/>
        </w:rPr>
        <mc:AlternateContent>
          <mc:Choice Requires="wps">
            <w:drawing>
              <wp:anchor distT="0" distB="0" distL="114300" distR="114300" simplePos="0" relativeHeight="251685376" behindDoc="0" locked="0" layoutInCell="1" allowOverlap="1" wp14:anchorId="336E2940" wp14:editId="2C952ED7">
                <wp:simplePos x="0" y="0"/>
                <wp:positionH relativeFrom="column">
                  <wp:posOffset>1800225</wp:posOffset>
                </wp:positionH>
                <wp:positionV relativeFrom="paragraph">
                  <wp:posOffset>188595</wp:posOffset>
                </wp:positionV>
                <wp:extent cx="0" cy="127635"/>
                <wp:effectExtent l="47625" t="10795" r="79375" b="39370"/>
                <wp:wrapNone/>
                <wp:docPr id="137" name="Straight Arrow Connector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7957DF0A" id="Straight Arrow Connector 137" o:spid="_x0000_s1026" type="#_x0000_t32" style="position:absolute;margin-left:141.75pt;margin-top:14.85pt;width:0;height:10.0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87424" behindDoc="0" locked="0" layoutInCell="1" allowOverlap="1" wp14:anchorId="24315CFC" wp14:editId="66642F2A">
                <wp:simplePos x="0" y="0"/>
                <wp:positionH relativeFrom="column">
                  <wp:posOffset>1514475</wp:posOffset>
                </wp:positionH>
                <wp:positionV relativeFrom="paragraph">
                  <wp:posOffset>74295</wp:posOffset>
                </wp:positionV>
                <wp:extent cx="161925" cy="0"/>
                <wp:effectExtent l="15875" t="48895" r="25400" b="78105"/>
                <wp:wrapNone/>
                <wp:docPr id="136" name="Straight Arrow Connector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7C22980E" id="Straight Arrow Connector 136" o:spid="_x0000_s1026" type="#_x0000_t32" style="position:absolute;margin-left:119.25pt;margin-top:5.85pt;width:12.75pt;height:0;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86400" behindDoc="0" locked="0" layoutInCell="1" allowOverlap="1" wp14:anchorId="14C8F622" wp14:editId="65216309">
                <wp:simplePos x="0" y="0"/>
                <wp:positionH relativeFrom="column">
                  <wp:posOffset>1123950</wp:posOffset>
                </wp:positionH>
                <wp:positionV relativeFrom="paragraph">
                  <wp:posOffset>74295</wp:posOffset>
                </wp:positionV>
                <wp:extent cx="161925" cy="0"/>
                <wp:effectExtent l="19050" t="48895" r="34925" b="78105"/>
                <wp:wrapNone/>
                <wp:docPr id="135" name="Straight Arrow Connector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2A3C192A" id="Straight Arrow Connector 135" o:spid="_x0000_s1026" type="#_x0000_t32" style="position:absolute;margin-left:88.5pt;margin-top:5.85pt;width:12.75pt;height:0;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">
                <v:stroke endarrow="block"/>
              </v:shape>
            </w:pict>
          </mc:Fallback>
        </mc:AlternateContent>
      </w:r>
      <w:r w:rsidRPr="001B2929">
        <w:rPr>
          <w:rFonts w:ascii="Consolas" w:hAnsi="Consolas"/>
        </w:rPr>
        <w:t xml:space="preserve">Graph </w:t>
      </w:r>
      <w:r>
        <w:rPr>
          <w:rFonts w:ascii="Consolas" w:hAnsi="Consolas"/>
        </w:rPr>
        <w:tab/>
        <w:t xml:space="preserve">ACT  </w:t>
      </w:r>
      <w:r w:rsidRPr="001B2929">
        <w:rPr>
          <w:rFonts w:ascii="Consolas" w:hAnsi="Consolas"/>
        </w:rPr>
        <w:t>CTG</w:t>
      </w:r>
      <w:r>
        <w:rPr>
          <w:rFonts w:ascii="Consolas" w:hAnsi="Consolas"/>
        </w:rPr>
        <w:t xml:space="preserve">  </w:t>
      </w:r>
      <w:r w:rsidRPr="001B2929">
        <w:rPr>
          <w:rFonts w:ascii="Consolas" w:hAnsi="Consolas"/>
        </w:rPr>
        <w:t>TGC</w:t>
      </w:r>
      <w:r>
        <w:rPr>
          <w:rFonts w:ascii="Consolas" w:hAnsi="Consolas"/>
        </w:rPr>
        <w:t xml:space="preserve">  </w:t>
      </w:r>
    </w:p>
    <w:p w14:paraId="2401771A" w14:textId="620D8C3E" w:rsidR="00B760EE" w:rsidRDefault="00B760EE" w:rsidP="00B760EE">
      <w:pPr>
        <w:pBdr>
          <w:top w:val="single" w:sz="4" w:space="1" w:color="auto"/>
          <w:left w:val="single" w:sz="4" w:space="4" w:color="auto"/>
          <w:bottom w:val="single" w:sz="4" w:space="1" w:color="auto"/>
          <w:right w:val="single" w:sz="4" w:space="4" w:color="auto"/>
        </w:pBdr>
        <w:ind w:firstLine="720"/>
        <w:rPr>
          <w:rFonts w:ascii="Consolas" w:hAnsi="Consolas"/>
        </w:rPr>
      </w:pPr>
      <w:r>
        <w:rPr>
          <w:rFonts w:ascii="Consolas" w:hAnsi="Consolas"/>
          <w:noProof/>
          <w:lang w:val="en-GB" w:eastAsia="en-GB"/>
        </w:rPr>
        <mc:AlternateContent>
          <mc:Choice Requires="wps">
            <w:drawing>
              <wp:anchor distT="0" distB="0" distL="114300" distR="114300" simplePos="0" relativeHeight="251690496" behindDoc="0" locked="0" layoutInCell="1" allowOverlap="1" wp14:anchorId="7C972DDF" wp14:editId="1FECFF5E">
                <wp:simplePos x="0" y="0"/>
                <wp:positionH relativeFrom="column">
                  <wp:posOffset>1123950</wp:posOffset>
                </wp:positionH>
                <wp:positionV relativeFrom="paragraph">
                  <wp:posOffset>77470</wp:posOffset>
                </wp:positionV>
                <wp:extent cx="161925" cy="0"/>
                <wp:effectExtent l="19050" t="52070" r="22225" b="74930"/>
                <wp:wrapNone/>
                <wp:docPr id="134" name="Straight Arrow Connector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3A0CD4A8" id="Straight Arrow Connector 134" o:spid="_x0000_s1026" type="#_x0000_t32" style="position:absolute;margin-left:88.5pt;margin-top:6.1pt;width:12.75pt;height:0;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">
                <v:stroke startarrow="block"/>
              </v:shape>
            </w:pict>
          </mc:Fallback>
        </mc:AlternateContent>
      </w:r>
      <w:r>
        <w:rPr>
          <w:rFonts w:ascii="Consolas" w:hAnsi="Consolas"/>
        </w:rPr>
        <w:t xml:space="preserve">      GAC  TGA  </w:t>
      </w:r>
      <w:r w:rsidRPr="001B2929">
        <w:rPr>
          <w:rFonts w:ascii="Consolas" w:hAnsi="Consolas"/>
        </w:rPr>
        <w:t xml:space="preserve">GCT </w:t>
      </w:r>
    </w:p>
    <w:p w14:paraId="6742EEE5" w14:textId="0C09EE60" w:rsidR="00B760EE" w:rsidRDefault="00B760EE" w:rsidP="00B760EE">
      <w:pPr>
        <w:pBdr>
          <w:top w:val="single" w:sz="4" w:space="1" w:color="auto"/>
          <w:left w:val="single" w:sz="4" w:space="4" w:color="auto"/>
          <w:bottom w:val="single" w:sz="4" w:space="1" w:color="auto"/>
          <w:right w:val="single" w:sz="4" w:space="4" w:color="auto"/>
        </w:pBdr>
        <w:rPr>
          <w:rFonts w:ascii="Consolas" w:hAnsi="Consolas"/>
        </w:rPr>
      </w:pPr>
      <w:r>
        <w:rPr>
          <w:rFonts w:ascii="Consolas" w:hAnsi="Consolas"/>
          <w:noProof/>
          <w:lang w:val="en-GB" w:eastAsia="en-GB"/>
        </w:rPr>
        <mc:AlternateContent>
          <mc:Choice Requires="wps">
            <w:drawing>
              <wp:anchor distT="0" distB="0" distL="114300" distR="114300" simplePos="0" relativeHeight="251695616" behindDoc="0" locked="0" layoutInCell="1" allowOverlap="1" wp14:anchorId="4EC7B4B4" wp14:editId="7E4A862A">
                <wp:simplePos x="0" y="0"/>
                <wp:positionH relativeFrom="column">
                  <wp:posOffset>1409700</wp:posOffset>
                </wp:positionH>
                <wp:positionV relativeFrom="paragraph">
                  <wp:posOffset>188595</wp:posOffset>
                </wp:positionV>
                <wp:extent cx="0" cy="127635"/>
                <wp:effectExtent l="50800" t="10795" r="76200" b="39370"/>
                <wp:wrapNone/>
                <wp:docPr id="133" name="Straight Arrow Connector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21083DBD" id="Straight Arrow Connector 133" o:spid="_x0000_s1026" type="#_x0000_t32" style="position:absolute;margin-left:111pt;margin-top:14.85pt;width:0;height:10.0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94592" behindDoc="0" locked="0" layoutInCell="1" allowOverlap="1" wp14:anchorId="5E6C3E6C" wp14:editId="0D671267">
                <wp:simplePos x="0" y="0"/>
                <wp:positionH relativeFrom="column">
                  <wp:posOffset>1514475</wp:posOffset>
                </wp:positionH>
                <wp:positionV relativeFrom="paragraph">
                  <wp:posOffset>188595</wp:posOffset>
                </wp:positionV>
                <wp:extent cx="142875" cy="127635"/>
                <wp:effectExtent l="15875" t="10795" r="19050" b="26670"/>
                <wp:wrapNone/>
                <wp:docPr id="132" name="Straight Arrow Connector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875" cy="127635"/>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2D9EF289" id="Straight Arrow Connector 132" o:spid="_x0000_s1026" type="#_x0000_t32" style="position:absolute;margin-left:119.25pt;margin-top:14.85pt;width:11.25pt;height:10.0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">
                <v:stroke startarrow="block"/>
              </v:shape>
            </w:pict>
          </mc:Fallback>
        </mc:AlternateContent>
      </w:r>
      <w:r>
        <w:rPr>
          <w:rFonts w:ascii="Consolas" w:hAnsi="Consolas"/>
          <w:noProof/>
          <w:lang w:val="en-GB" w:eastAsia="en-GB"/>
        </w:rPr>
        <mc:AlternateContent>
          <mc:Choice Requires="wps">
            <w:drawing>
              <wp:anchor distT="0" distB="0" distL="114300" distR="114300" simplePos="0" relativeHeight="251691520" behindDoc="0" locked="0" layoutInCell="1" allowOverlap="1" wp14:anchorId="79A397B0" wp14:editId="153DE2C6">
                <wp:simplePos x="0" y="0"/>
                <wp:positionH relativeFrom="column">
                  <wp:posOffset>1800225</wp:posOffset>
                </wp:positionH>
                <wp:positionV relativeFrom="paragraph">
                  <wp:posOffset>188595</wp:posOffset>
                </wp:positionV>
                <wp:extent cx="0" cy="127635"/>
                <wp:effectExtent l="47625" t="10795" r="79375" b="39370"/>
                <wp:wrapNone/>
                <wp:docPr id="131" name="Straight Arrow Connector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65AAF393" id="Straight Arrow Connector 131" o:spid="_x0000_s1026" type="#_x0000_t32" style="position:absolute;margin-left:141.75pt;margin-top:14.85pt;width:0;height:10.0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93568" behindDoc="0" locked="0" layoutInCell="1" allowOverlap="1" wp14:anchorId="13FF2EB4" wp14:editId="431D0E3D">
                <wp:simplePos x="0" y="0"/>
                <wp:positionH relativeFrom="column">
                  <wp:posOffset>1514475</wp:posOffset>
                </wp:positionH>
                <wp:positionV relativeFrom="paragraph">
                  <wp:posOffset>74295</wp:posOffset>
                </wp:positionV>
                <wp:extent cx="161925" cy="0"/>
                <wp:effectExtent l="15875" t="48895" r="25400" b="78105"/>
                <wp:wrapNone/>
                <wp:docPr id="130" name="Straight Arrow Connector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0DF5B1FA" id="Straight Arrow Connector 130" o:spid="_x0000_s1026" type="#_x0000_t32" style="position:absolute;margin-left:119.25pt;margin-top:5.85pt;width:12.75pt;height:0;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92544" behindDoc="0" locked="0" layoutInCell="1" allowOverlap="1" wp14:anchorId="3FAF7B4B" wp14:editId="20D8F145">
                <wp:simplePos x="0" y="0"/>
                <wp:positionH relativeFrom="column">
                  <wp:posOffset>1123950</wp:posOffset>
                </wp:positionH>
                <wp:positionV relativeFrom="paragraph">
                  <wp:posOffset>74295</wp:posOffset>
                </wp:positionV>
                <wp:extent cx="161925" cy="0"/>
                <wp:effectExtent l="19050" t="48895" r="34925" b="78105"/>
                <wp:wrapNone/>
                <wp:docPr id="129" name="Straight Arrow Connector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25B47740" id="Straight Arrow Connector 129" o:spid="_x0000_s1026" type="#_x0000_t32" style="position:absolute;margin-left:88.5pt;margin-top:5.85pt;width:12.75pt;height:0;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">
                <v:stroke endarrow="block"/>
              </v:shape>
            </w:pict>
          </mc:Fallback>
        </mc:AlternateContent>
      </w:r>
      <w:r>
        <w:rPr>
          <w:rFonts w:ascii="Consolas" w:hAnsi="Consolas"/>
          <w:noProof/>
          <w:lang w:eastAsia="en-GB"/>
        </w:rPr>
        <w:t>Contig1</w:t>
      </w:r>
      <w:r w:rsidRPr="001B2929">
        <w:rPr>
          <w:rFonts w:ascii="Consolas" w:hAnsi="Consolas"/>
        </w:rPr>
        <w:t xml:space="preserve"> </w:t>
      </w:r>
      <w:r>
        <w:rPr>
          <w:rFonts w:ascii="Consolas" w:hAnsi="Consolas"/>
        </w:rPr>
        <w:tab/>
        <w:t xml:space="preserve">ACT  </w:t>
      </w:r>
      <w:r w:rsidRPr="007D5FB8">
        <w:rPr>
          <w:rFonts w:ascii="Consolas" w:hAnsi="Consolas"/>
          <w:b/>
          <w:color w:val="FF0000"/>
        </w:rPr>
        <w:t>CTG</w:t>
      </w:r>
      <w:r>
        <w:rPr>
          <w:rFonts w:ascii="Consolas" w:hAnsi="Consolas"/>
        </w:rPr>
        <w:t xml:space="preserve">  </w:t>
      </w:r>
      <w:r w:rsidRPr="007D5FB8">
        <w:rPr>
          <w:rFonts w:ascii="Consolas" w:hAnsi="Consolas"/>
          <w:b/>
          <w:color w:val="FF0000"/>
        </w:rPr>
        <w:t>TGC</w:t>
      </w:r>
      <w:r>
        <w:rPr>
          <w:rFonts w:ascii="Consolas" w:hAnsi="Consolas"/>
        </w:rPr>
        <w:t xml:space="preserve">  CTGCT</w:t>
      </w:r>
    </w:p>
    <w:p w14:paraId="0DD3A7DA" w14:textId="3E29386F" w:rsidR="00B760EE" w:rsidRDefault="00B760EE" w:rsidP="00B760EE">
      <w:pPr>
        <w:pBdr>
          <w:top w:val="single" w:sz="4" w:space="1" w:color="auto"/>
          <w:left w:val="single" w:sz="4" w:space="4" w:color="auto"/>
          <w:bottom w:val="single" w:sz="4" w:space="1" w:color="auto"/>
          <w:right w:val="single" w:sz="4" w:space="4" w:color="auto"/>
        </w:pBdr>
        <w:ind w:firstLine="720"/>
        <w:rPr>
          <w:rFonts w:ascii="Consolas" w:hAnsi="Consolas"/>
        </w:rPr>
      </w:pPr>
      <w:r>
        <w:rPr>
          <w:rFonts w:ascii="Consolas" w:hAnsi="Consolas"/>
          <w:noProof/>
          <w:lang w:val="en-GB" w:eastAsia="en-GB"/>
        </w:rPr>
        <mc:AlternateContent>
          <mc:Choice Requires="wps">
            <w:drawing>
              <wp:anchor distT="0" distB="0" distL="114300" distR="114300" simplePos="0" relativeHeight="251696640" behindDoc="0" locked="0" layoutInCell="1" allowOverlap="1" wp14:anchorId="4A19C629" wp14:editId="3CCDCC73">
                <wp:simplePos x="0" y="0"/>
                <wp:positionH relativeFrom="column">
                  <wp:posOffset>1123950</wp:posOffset>
                </wp:positionH>
                <wp:positionV relativeFrom="paragraph">
                  <wp:posOffset>77470</wp:posOffset>
                </wp:positionV>
                <wp:extent cx="161925" cy="0"/>
                <wp:effectExtent l="19050" t="52070" r="22225" b="74930"/>
                <wp:wrapNone/>
                <wp:docPr id="128" name="Straight Arrow Connector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3759A0A1" id="Straight Arrow Connector 128" o:spid="_x0000_s1026" type="#_x0000_t32" style="position:absolute;margin-left:88.5pt;margin-top:6.1pt;width:12.75pt;height:0;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">
                <v:stroke startarrow="block"/>
              </v:shape>
            </w:pict>
          </mc:Fallback>
        </mc:AlternateContent>
      </w:r>
      <w:r>
        <w:rPr>
          <w:rFonts w:ascii="Consolas" w:hAnsi="Consolas"/>
        </w:rPr>
        <w:t xml:space="preserve">      GAC  TGA  </w:t>
      </w:r>
      <w:r w:rsidRPr="007D5FB8">
        <w:rPr>
          <w:rFonts w:ascii="Consolas" w:hAnsi="Consolas"/>
          <w:b/>
          <w:color w:val="FF0000"/>
        </w:rPr>
        <w:t>GCT</w:t>
      </w:r>
      <w:r w:rsidRPr="001B2929">
        <w:rPr>
          <w:rFonts w:ascii="Consolas" w:hAnsi="Consolas"/>
        </w:rPr>
        <w:t xml:space="preserve"> </w:t>
      </w:r>
    </w:p>
    <w:p w14:paraId="0BDB15D0" w14:textId="17D69B85" w:rsidR="00B760EE" w:rsidRDefault="00B760EE" w:rsidP="00B760EE">
      <w:pPr>
        <w:pBdr>
          <w:top w:val="single" w:sz="4" w:space="1" w:color="auto"/>
          <w:left w:val="single" w:sz="4" w:space="4" w:color="auto"/>
          <w:bottom w:val="single" w:sz="4" w:space="1" w:color="auto"/>
          <w:right w:val="single" w:sz="4" w:space="4" w:color="auto"/>
        </w:pBdr>
        <w:rPr>
          <w:rFonts w:ascii="Consolas" w:hAnsi="Consolas"/>
        </w:rPr>
      </w:pPr>
      <w:r>
        <w:rPr>
          <w:rFonts w:ascii="Consolas" w:hAnsi="Consolas"/>
          <w:noProof/>
          <w:lang w:val="en-GB" w:eastAsia="en-GB"/>
        </w:rPr>
        <mc:AlternateContent>
          <mc:Choice Requires="wps">
            <w:drawing>
              <wp:anchor distT="0" distB="0" distL="114300" distR="114300" simplePos="0" relativeHeight="251701760" behindDoc="0" locked="0" layoutInCell="1" allowOverlap="1" wp14:anchorId="59D3EB89" wp14:editId="08113979">
                <wp:simplePos x="0" y="0"/>
                <wp:positionH relativeFrom="column">
                  <wp:posOffset>1409700</wp:posOffset>
                </wp:positionH>
                <wp:positionV relativeFrom="paragraph">
                  <wp:posOffset>188595</wp:posOffset>
                </wp:positionV>
                <wp:extent cx="0" cy="127635"/>
                <wp:effectExtent l="50800" t="10795" r="76200" b="39370"/>
                <wp:wrapNone/>
                <wp:docPr id="63" name="Straight Arrow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262409DC" id="Straight Arrow Connector 63" o:spid="_x0000_s1026" type="#_x0000_t32" style="position:absolute;margin-left:111pt;margin-top:14.85pt;width:0;height:10.0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700736" behindDoc="0" locked="0" layoutInCell="1" allowOverlap="1" wp14:anchorId="31FFBC0A" wp14:editId="13FB7DAF">
                <wp:simplePos x="0" y="0"/>
                <wp:positionH relativeFrom="column">
                  <wp:posOffset>1514475</wp:posOffset>
                </wp:positionH>
                <wp:positionV relativeFrom="paragraph">
                  <wp:posOffset>188595</wp:posOffset>
                </wp:positionV>
                <wp:extent cx="142875" cy="127635"/>
                <wp:effectExtent l="15875" t="10795" r="19050" b="26670"/>
                <wp:wrapNone/>
                <wp:docPr id="62" name="Straight Arrow Connector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875" cy="127635"/>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68D35552" id="Straight Arrow Connector 62" o:spid="_x0000_s1026" type="#_x0000_t32" style="position:absolute;margin-left:119.25pt;margin-top:14.85pt;width:11.25pt;height:10.0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">
                <v:stroke startarrow="block"/>
              </v:shape>
            </w:pict>
          </mc:Fallback>
        </mc:AlternateContent>
      </w:r>
      <w:r>
        <w:rPr>
          <w:rFonts w:ascii="Consolas" w:hAnsi="Consolas"/>
          <w:noProof/>
          <w:lang w:val="en-GB" w:eastAsia="en-GB"/>
        </w:rPr>
        <mc:AlternateContent>
          <mc:Choice Requires="wps">
            <w:drawing>
              <wp:anchor distT="0" distB="0" distL="114300" distR="114300" simplePos="0" relativeHeight="251697664" behindDoc="0" locked="0" layoutInCell="1" allowOverlap="1" wp14:anchorId="3ADD9A3C" wp14:editId="1E91EABC">
                <wp:simplePos x="0" y="0"/>
                <wp:positionH relativeFrom="column">
                  <wp:posOffset>1800225</wp:posOffset>
                </wp:positionH>
                <wp:positionV relativeFrom="paragraph">
                  <wp:posOffset>188595</wp:posOffset>
                </wp:positionV>
                <wp:extent cx="0" cy="127635"/>
                <wp:effectExtent l="47625" t="10795" r="79375" b="39370"/>
                <wp:wrapNone/>
                <wp:docPr id="61" name="Straight Arrow Connector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7C3AB849" id="Straight Arrow Connector 61" o:spid="_x0000_s1026" type="#_x0000_t32" style="position:absolute;margin-left:141.75pt;margin-top:14.85pt;width:0;height:10.0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99712" behindDoc="0" locked="0" layoutInCell="1" allowOverlap="1" wp14:anchorId="6272B807" wp14:editId="4B8CB61D">
                <wp:simplePos x="0" y="0"/>
                <wp:positionH relativeFrom="column">
                  <wp:posOffset>1514475</wp:posOffset>
                </wp:positionH>
                <wp:positionV relativeFrom="paragraph">
                  <wp:posOffset>74295</wp:posOffset>
                </wp:positionV>
                <wp:extent cx="161925" cy="0"/>
                <wp:effectExtent l="15875" t="48895" r="25400" b="78105"/>
                <wp:wrapNone/>
                <wp:docPr id="60" name="Straight Arrow Connector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53C65DB8" id="Straight Arrow Connector 60" o:spid="_x0000_s1026" type="#_x0000_t32" style="position:absolute;margin-left:119.25pt;margin-top:5.85pt;width:12.75pt;height:0;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698688" behindDoc="0" locked="0" layoutInCell="1" allowOverlap="1" wp14:anchorId="660AC247" wp14:editId="44931DB4">
                <wp:simplePos x="0" y="0"/>
                <wp:positionH relativeFrom="column">
                  <wp:posOffset>1123950</wp:posOffset>
                </wp:positionH>
                <wp:positionV relativeFrom="paragraph">
                  <wp:posOffset>74295</wp:posOffset>
                </wp:positionV>
                <wp:extent cx="161925" cy="0"/>
                <wp:effectExtent l="19050" t="48895" r="34925" b="78105"/>
                <wp:wrapNone/>
                <wp:docPr id="59" name="Straight Arrow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464C9A33" id="Straight Arrow Connector 59" o:spid="_x0000_s1026" type="#_x0000_t32" style="position:absolute;margin-left:88.5pt;margin-top:5.85pt;width:12.75pt;height:0;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">
                <v:stroke endarrow="block"/>
              </v:shape>
            </w:pict>
          </mc:Fallback>
        </mc:AlternateContent>
      </w:r>
      <w:r>
        <w:rPr>
          <w:rFonts w:ascii="Consolas" w:hAnsi="Consolas"/>
          <w:noProof/>
          <w:lang w:eastAsia="en-GB"/>
        </w:rPr>
        <w:t>Contig2</w:t>
      </w:r>
      <w:r w:rsidRPr="001B2929">
        <w:rPr>
          <w:rFonts w:ascii="Consolas" w:hAnsi="Consolas"/>
        </w:rPr>
        <w:t xml:space="preserve"> </w:t>
      </w:r>
      <w:r>
        <w:rPr>
          <w:rFonts w:ascii="Consolas" w:hAnsi="Consolas"/>
        </w:rPr>
        <w:tab/>
        <w:t xml:space="preserve">ACT  </w:t>
      </w:r>
      <w:r w:rsidRPr="001B2929">
        <w:rPr>
          <w:rFonts w:ascii="Consolas" w:hAnsi="Consolas"/>
        </w:rPr>
        <w:t>CTG</w:t>
      </w:r>
      <w:r>
        <w:rPr>
          <w:rFonts w:ascii="Consolas" w:hAnsi="Consolas"/>
        </w:rPr>
        <w:t xml:space="preserve">  </w:t>
      </w:r>
      <w:r w:rsidRPr="001B2929">
        <w:rPr>
          <w:rFonts w:ascii="Consolas" w:hAnsi="Consolas"/>
        </w:rPr>
        <w:t>TGC</w:t>
      </w:r>
      <w:r>
        <w:rPr>
          <w:rFonts w:ascii="Consolas" w:hAnsi="Consolas"/>
        </w:rPr>
        <w:t xml:space="preserve">  TGAC</w:t>
      </w:r>
    </w:p>
    <w:p w14:paraId="6EE08834" w14:textId="3A9A4F85" w:rsidR="00B760EE" w:rsidRDefault="00B760EE" w:rsidP="00B760EE">
      <w:pPr>
        <w:pBdr>
          <w:top w:val="single" w:sz="4" w:space="1" w:color="auto"/>
          <w:left w:val="single" w:sz="4" w:space="4" w:color="auto"/>
          <w:bottom w:val="single" w:sz="4" w:space="1" w:color="auto"/>
          <w:right w:val="single" w:sz="4" w:space="4" w:color="auto"/>
        </w:pBdr>
        <w:ind w:firstLine="720"/>
        <w:rPr>
          <w:rFonts w:ascii="Consolas" w:hAnsi="Consolas"/>
        </w:rPr>
      </w:pPr>
      <w:r>
        <w:rPr>
          <w:rFonts w:ascii="Consolas" w:hAnsi="Consolas"/>
          <w:noProof/>
          <w:lang w:val="en-GB" w:eastAsia="en-GB"/>
        </w:rPr>
        <mc:AlternateContent>
          <mc:Choice Requires="wps">
            <w:drawing>
              <wp:anchor distT="0" distB="0" distL="114300" distR="114300" simplePos="0" relativeHeight="251702784" behindDoc="0" locked="0" layoutInCell="1" allowOverlap="1" wp14:anchorId="45CC008C" wp14:editId="492C1123">
                <wp:simplePos x="0" y="0"/>
                <wp:positionH relativeFrom="column">
                  <wp:posOffset>1123950</wp:posOffset>
                </wp:positionH>
                <wp:positionV relativeFrom="paragraph">
                  <wp:posOffset>77470</wp:posOffset>
                </wp:positionV>
                <wp:extent cx="161925" cy="0"/>
                <wp:effectExtent l="19050" t="52070" r="22225" b="74930"/>
                <wp:wrapNone/>
                <wp:docPr id="58" name="Straight Arrow Connector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2432A1D2" id="Straight Arrow Connector 58" o:spid="_x0000_s1026" type="#_x0000_t32" style="position:absolute;margin-left:88.5pt;margin-top:6.1pt;width:12.75pt;height:0;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">
                <v:stroke startarrow="block"/>
              </v:shape>
            </w:pict>
          </mc:Fallback>
        </mc:AlternateContent>
      </w:r>
      <w:r>
        <w:rPr>
          <w:rFonts w:ascii="Consolas" w:hAnsi="Consolas"/>
        </w:rPr>
        <w:t xml:space="preserve">      </w:t>
      </w:r>
      <w:r w:rsidRPr="007D5FB8">
        <w:rPr>
          <w:rFonts w:ascii="Consolas" w:hAnsi="Consolas"/>
          <w:b/>
          <w:color w:val="FF0000"/>
        </w:rPr>
        <w:t>GAC</w:t>
      </w:r>
      <w:r>
        <w:rPr>
          <w:rFonts w:ascii="Consolas" w:hAnsi="Consolas"/>
        </w:rPr>
        <w:t xml:space="preserve">  </w:t>
      </w:r>
      <w:r w:rsidRPr="007D5FB8">
        <w:rPr>
          <w:rFonts w:ascii="Consolas" w:hAnsi="Consolas"/>
          <w:b/>
          <w:color w:val="FF0000"/>
        </w:rPr>
        <w:t>TGA</w:t>
      </w:r>
      <w:r>
        <w:rPr>
          <w:rFonts w:ascii="Consolas" w:hAnsi="Consolas"/>
        </w:rPr>
        <w:t xml:space="preserve">  </w:t>
      </w:r>
      <w:r w:rsidRPr="001B2929">
        <w:rPr>
          <w:rFonts w:ascii="Consolas" w:hAnsi="Consolas"/>
        </w:rPr>
        <w:t xml:space="preserve">GCT </w:t>
      </w:r>
    </w:p>
    <w:p w14:paraId="36D62336" w14:textId="7198C5EE" w:rsidR="00B760EE" w:rsidRDefault="00B760EE" w:rsidP="00B760EE">
      <w:pPr>
        <w:pBdr>
          <w:top w:val="single" w:sz="4" w:space="1" w:color="auto"/>
          <w:left w:val="single" w:sz="4" w:space="4" w:color="auto"/>
          <w:bottom w:val="single" w:sz="4" w:space="1" w:color="auto"/>
          <w:right w:val="single" w:sz="4" w:space="4" w:color="auto"/>
        </w:pBdr>
        <w:rPr>
          <w:rFonts w:ascii="Consolas" w:hAnsi="Consolas"/>
        </w:rPr>
      </w:pPr>
      <w:r>
        <w:rPr>
          <w:rFonts w:ascii="Consolas" w:hAnsi="Consolas"/>
          <w:noProof/>
          <w:lang w:val="en-GB" w:eastAsia="en-GB"/>
        </w:rPr>
        <mc:AlternateContent>
          <mc:Choice Requires="wps">
            <w:drawing>
              <wp:anchor distT="0" distB="0" distL="114300" distR="114300" simplePos="0" relativeHeight="251707904" behindDoc="0" locked="0" layoutInCell="1" allowOverlap="1" wp14:anchorId="3E3DE422" wp14:editId="151C1686">
                <wp:simplePos x="0" y="0"/>
                <wp:positionH relativeFrom="column">
                  <wp:posOffset>1409700</wp:posOffset>
                </wp:positionH>
                <wp:positionV relativeFrom="paragraph">
                  <wp:posOffset>188595</wp:posOffset>
                </wp:positionV>
                <wp:extent cx="0" cy="127635"/>
                <wp:effectExtent l="50800" t="10795" r="76200" b="39370"/>
                <wp:wrapNone/>
                <wp:docPr id="57" name="Straight Arrow Connector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41A9A426" id="Straight Arrow Connector 57" o:spid="_x0000_s1026" type="#_x0000_t32" style="position:absolute;margin-left:111pt;margin-top:14.85pt;width:0;height:10.0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706880" behindDoc="0" locked="0" layoutInCell="1" allowOverlap="1" wp14:anchorId="6765CE0E" wp14:editId="16D75EC1">
                <wp:simplePos x="0" y="0"/>
                <wp:positionH relativeFrom="column">
                  <wp:posOffset>1514475</wp:posOffset>
                </wp:positionH>
                <wp:positionV relativeFrom="paragraph">
                  <wp:posOffset>188595</wp:posOffset>
                </wp:positionV>
                <wp:extent cx="142875" cy="127635"/>
                <wp:effectExtent l="15875" t="10795" r="19050" b="26670"/>
                <wp:wrapNone/>
                <wp:docPr id="56" name="Straight Arrow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875" cy="127635"/>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3EF9363D" id="Straight Arrow Connector 56" o:spid="_x0000_s1026" type="#_x0000_t32" style="position:absolute;margin-left:119.25pt;margin-top:14.85pt;width:11.25pt;height:10.0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">
                <v:stroke startarrow="block"/>
              </v:shape>
            </w:pict>
          </mc:Fallback>
        </mc:AlternateContent>
      </w:r>
      <w:r>
        <w:rPr>
          <w:rFonts w:ascii="Consolas" w:hAnsi="Consolas"/>
          <w:noProof/>
          <w:lang w:val="en-GB" w:eastAsia="en-GB"/>
        </w:rPr>
        <mc:AlternateContent>
          <mc:Choice Requires="wps">
            <w:drawing>
              <wp:anchor distT="0" distB="0" distL="114300" distR="114300" simplePos="0" relativeHeight="251703808" behindDoc="0" locked="0" layoutInCell="1" allowOverlap="1" wp14:anchorId="479EE9E5" wp14:editId="07260B5D">
                <wp:simplePos x="0" y="0"/>
                <wp:positionH relativeFrom="column">
                  <wp:posOffset>1800225</wp:posOffset>
                </wp:positionH>
                <wp:positionV relativeFrom="paragraph">
                  <wp:posOffset>188595</wp:posOffset>
                </wp:positionV>
                <wp:extent cx="0" cy="127635"/>
                <wp:effectExtent l="47625" t="10795" r="79375" b="39370"/>
                <wp:wrapNone/>
                <wp:docPr id="55" name="Straight Arrow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6467B204" id="Straight Arrow Connector 55" o:spid="_x0000_s1026" type="#_x0000_t32" style="position:absolute;margin-left:141.75pt;margin-top:14.85pt;width:0;height:10.0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705856" behindDoc="0" locked="0" layoutInCell="1" allowOverlap="1" wp14:anchorId="367FC4DE" wp14:editId="10A9A215">
                <wp:simplePos x="0" y="0"/>
                <wp:positionH relativeFrom="column">
                  <wp:posOffset>1514475</wp:posOffset>
                </wp:positionH>
                <wp:positionV relativeFrom="paragraph">
                  <wp:posOffset>74295</wp:posOffset>
                </wp:positionV>
                <wp:extent cx="161925" cy="0"/>
                <wp:effectExtent l="15875" t="48895" r="25400" b="78105"/>
                <wp:wrapNone/>
                <wp:docPr id="54" name="Straight Arrow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1E8FD9BF" id="Straight Arrow Connector 54" o:spid="_x0000_s1026" type="#_x0000_t32" style="position:absolute;margin-left:119.25pt;margin-top:5.85pt;width:12.75pt;height:0;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">
                <v:stroke endarrow="block"/>
              </v:shape>
            </w:pict>
          </mc:Fallback>
        </mc:AlternateContent>
      </w:r>
      <w:r>
        <w:rPr>
          <w:rFonts w:ascii="Consolas" w:hAnsi="Consolas"/>
          <w:noProof/>
          <w:lang w:val="en-GB" w:eastAsia="en-GB"/>
        </w:rPr>
        <mc:AlternateContent>
          <mc:Choice Requires="wps">
            <w:drawing>
              <wp:anchor distT="0" distB="0" distL="114300" distR="114300" simplePos="0" relativeHeight="251704832" behindDoc="0" locked="0" layoutInCell="1" allowOverlap="1" wp14:anchorId="5EB047D9" wp14:editId="7572ADB3">
                <wp:simplePos x="0" y="0"/>
                <wp:positionH relativeFrom="column">
                  <wp:posOffset>1123950</wp:posOffset>
                </wp:positionH>
                <wp:positionV relativeFrom="paragraph">
                  <wp:posOffset>74295</wp:posOffset>
                </wp:positionV>
                <wp:extent cx="161925" cy="0"/>
                <wp:effectExtent l="19050" t="48895" r="34925" b="78105"/>
                <wp:wrapNone/>
                <wp:docPr id="53" name="Straight Arrow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30202373" id="Straight Arrow Connector 53" o:spid="_x0000_s1026" type="#_x0000_t32" style="position:absolute;margin-left:88.5pt;margin-top:5.85pt;width:12.75pt;height:0;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">
                <v:stroke endarrow="block"/>
              </v:shape>
            </w:pict>
          </mc:Fallback>
        </mc:AlternateContent>
      </w:r>
      <w:r>
        <w:rPr>
          <w:rFonts w:ascii="Consolas" w:hAnsi="Consolas"/>
          <w:noProof/>
          <w:lang w:eastAsia="en-GB"/>
        </w:rPr>
        <w:t>Contig3</w:t>
      </w:r>
      <w:r>
        <w:rPr>
          <w:rFonts w:ascii="Consolas" w:hAnsi="Consolas"/>
        </w:rPr>
        <w:tab/>
      </w:r>
      <w:r w:rsidRPr="007D5FB8">
        <w:rPr>
          <w:rFonts w:ascii="Consolas" w:hAnsi="Consolas"/>
          <w:b/>
          <w:color w:val="FF0000"/>
        </w:rPr>
        <w:t>ACT</w:t>
      </w:r>
      <w:r>
        <w:rPr>
          <w:rFonts w:ascii="Consolas" w:hAnsi="Consolas"/>
        </w:rPr>
        <w:t xml:space="preserve">  </w:t>
      </w:r>
      <w:r w:rsidRPr="001B2929">
        <w:rPr>
          <w:rFonts w:ascii="Consolas" w:hAnsi="Consolas"/>
        </w:rPr>
        <w:t>CTG</w:t>
      </w:r>
      <w:r>
        <w:rPr>
          <w:rFonts w:ascii="Consolas" w:hAnsi="Consolas"/>
        </w:rPr>
        <w:t xml:space="preserve">  </w:t>
      </w:r>
      <w:r w:rsidRPr="001B2929">
        <w:rPr>
          <w:rFonts w:ascii="Consolas" w:hAnsi="Consolas"/>
        </w:rPr>
        <w:t>TGC</w:t>
      </w:r>
      <w:r>
        <w:rPr>
          <w:rFonts w:ascii="Consolas" w:hAnsi="Consolas"/>
        </w:rPr>
        <w:t xml:space="preserve">  ACT</w:t>
      </w:r>
    </w:p>
    <w:p w14:paraId="50118CE2" w14:textId="396B1C63" w:rsidR="00B760EE" w:rsidRPr="001B2929" w:rsidRDefault="00B760EE" w:rsidP="00B760EE">
      <w:pPr>
        <w:pBdr>
          <w:top w:val="single" w:sz="4" w:space="1" w:color="auto"/>
          <w:left w:val="single" w:sz="4" w:space="4" w:color="auto"/>
          <w:bottom w:val="single" w:sz="4" w:space="1" w:color="auto"/>
          <w:right w:val="single" w:sz="4" w:space="4" w:color="auto"/>
        </w:pBdr>
        <w:ind w:firstLine="720"/>
        <w:rPr>
          <w:rFonts w:ascii="Consolas" w:hAnsi="Consolas"/>
        </w:rPr>
      </w:pPr>
      <w:r>
        <w:rPr>
          <w:rFonts w:ascii="Consolas" w:hAnsi="Consolas"/>
          <w:noProof/>
          <w:lang w:val="en-GB" w:eastAsia="en-GB"/>
        </w:rPr>
        <mc:AlternateContent>
          <mc:Choice Requires="wps">
            <w:drawing>
              <wp:anchor distT="0" distB="0" distL="114300" distR="114300" simplePos="0" relativeHeight="251708928" behindDoc="0" locked="0" layoutInCell="1" allowOverlap="1" wp14:anchorId="2BC12973" wp14:editId="3E5AB8AA">
                <wp:simplePos x="0" y="0"/>
                <wp:positionH relativeFrom="column">
                  <wp:posOffset>1123950</wp:posOffset>
                </wp:positionH>
                <wp:positionV relativeFrom="paragraph">
                  <wp:posOffset>77470</wp:posOffset>
                </wp:positionV>
                <wp:extent cx="161925" cy="0"/>
                <wp:effectExtent l="19050" t="52070" r="22225" b="74930"/>
                <wp:wrapNone/>
                <wp:docPr id="52" name="Straight Arrow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 w14:anchorId="161F5EAC" id="Straight Arrow Connector 52" o:spid="_x0000_s1026" type="#_x0000_t32" style="position:absolute;margin-left:88.5pt;margin-top:6.1pt;width:12.75pt;height:0;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">
                <v:stroke startarrow="block"/>
              </v:shape>
            </w:pict>
          </mc:Fallback>
        </mc:AlternateContent>
      </w:r>
      <w:r>
        <w:rPr>
          <w:rFonts w:ascii="Consolas" w:hAnsi="Consolas"/>
        </w:rPr>
        <w:t xml:space="preserve">      GAC  TGA  </w:t>
      </w:r>
      <w:r w:rsidRPr="001B2929">
        <w:rPr>
          <w:rFonts w:ascii="Consolas" w:hAnsi="Consolas"/>
        </w:rPr>
        <w:t xml:space="preserve">GCT               </w:t>
      </w:r>
      <w:r>
        <w:rPr>
          <w:rFonts w:ascii="Consolas" w:hAnsi="Consolas"/>
        </w:rPr>
        <w:t xml:space="preserve"> </w:t>
      </w:r>
    </w:p>
    <w:p w14:paraId="4C5691C4" w14:textId="77777777" w:rsidR="00B760EE" w:rsidRDefault="00B760EE" w:rsidP="00B760EE">
      <w:r>
        <w:t>Choosing the k-mer value is important!   Smaller k-mers increase sensitivity as more likely to observe an overlap, large k-mers increase accuracy.</w:t>
      </w:r>
    </w:p>
    <w:p w14:paraId="3022F9F9" w14:textId="77777777" w:rsidR="00B760EE" w:rsidRPr="0002178A" w:rsidRDefault="00B760EE" w:rsidP="00B760EE">
      <w:pPr>
        <w:rPr>
          <w:b/>
        </w:rPr>
      </w:pPr>
      <w:r>
        <w:rPr>
          <w:b/>
        </w:rPr>
        <w:t xml:space="preserve">Velvet (other </w:t>
      </w:r>
      <w:r>
        <w:rPr>
          <w:b/>
          <w:i/>
        </w:rPr>
        <w:t>de novo</w:t>
      </w:r>
      <w:r>
        <w:rPr>
          <w:b/>
        </w:rPr>
        <w:t xml:space="preserve"> assemblers are available!)</w:t>
      </w:r>
    </w:p>
    <w:p w14:paraId="48DCA344" w14:textId="77777777" w:rsidR="00B760EE" w:rsidRDefault="00B760EE" w:rsidP="00B760EE">
      <w:r w:rsidRPr="00D14DA9">
        <w:rPr>
          <w:b/>
        </w:rPr>
        <w:t xml:space="preserve"> </w:t>
      </w:r>
      <w:r w:rsidRPr="00D14DA9">
        <w:t xml:space="preserve">Zerbino, D. R.; Birney, E. (2008). "Velvet: Algorithms for de novo short read assembly using de Bruijn graphs". Genome Research 18 (5): 821–829. </w:t>
      </w:r>
    </w:p>
    <w:p w14:paraId="5370516D" w14:textId="77777777" w:rsidR="00B760EE" w:rsidRDefault="00B760EE" w:rsidP="00B760EE">
      <w:r>
        <w:rPr>
          <w:b/>
        </w:rPr>
        <w:t xml:space="preserve">Exercise 2.  </w:t>
      </w:r>
      <w:r>
        <w:t>Assemble your genome.</w:t>
      </w:r>
    </w:p>
    <w:p w14:paraId="16F0A7C1" w14:textId="77777777" w:rsidR="00B760EE" w:rsidRDefault="00B760EE" w:rsidP="00B760EE">
      <w:r>
        <w:rPr>
          <w:b/>
        </w:rPr>
        <w:t>Load the FASTQs</w:t>
      </w:r>
    </w:p>
    <w:p w14:paraId="296052D5" w14:textId="77777777" w:rsidR="00B760EE" w:rsidRDefault="00B760EE" w:rsidP="00B760EE">
      <w:pPr>
        <w:numPr>
          <w:ilvl w:val="0"/>
          <w:numId w:val="75"/>
        </w:numPr>
        <w:spacing w:after="200"/>
      </w:pPr>
      <w:r>
        <w:t>Click on the ‘Shared Data’ Tab</w:t>
      </w:r>
    </w:p>
    <w:p w14:paraId="6F56864D" w14:textId="77777777" w:rsidR="00B760EE" w:rsidRDefault="00B760EE" w:rsidP="00B760EE">
      <w:pPr>
        <w:numPr>
          <w:ilvl w:val="0"/>
          <w:numId w:val="75"/>
        </w:numPr>
        <w:spacing w:after="200"/>
      </w:pPr>
      <w:r>
        <w:t>Click on ‘Data libraries drop down’</w:t>
      </w:r>
    </w:p>
    <w:p w14:paraId="656B1867" w14:textId="39484DB0" w:rsidR="00B760EE" w:rsidRDefault="00B760EE" w:rsidP="00B760EE">
      <w:pPr>
        <w:numPr>
          <w:ilvl w:val="0"/>
          <w:numId w:val="75"/>
        </w:numPr>
        <w:spacing w:after="200"/>
      </w:pPr>
      <w:r>
        <w:t>Click on the ‘WTAC’</w:t>
      </w:r>
      <w:r w:rsidR="00364544">
        <w:t>-&gt;’2017’</w:t>
      </w:r>
      <w:r>
        <w:t xml:space="preserve"> &amp; ‘</w:t>
      </w:r>
      <w:r w:rsidR="00364544">
        <w:t>Assembly</w:t>
      </w:r>
      <w:r>
        <w:t>’ Folder</w:t>
      </w:r>
    </w:p>
    <w:p w14:paraId="58941EED" w14:textId="184CF02B" w:rsidR="00B760EE" w:rsidRDefault="00B760EE" w:rsidP="00B760EE">
      <w:pPr>
        <w:numPr>
          <w:ilvl w:val="0"/>
          <w:numId w:val="75"/>
        </w:numPr>
        <w:spacing w:after="200"/>
      </w:pPr>
      <w:r>
        <w:t xml:space="preserve">There are two </w:t>
      </w:r>
      <w:r w:rsidR="00364544">
        <w:t xml:space="preserve">STEC FASTQs </w:t>
      </w:r>
      <w:r>
        <w:t>called “</w:t>
      </w:r>
      <w:r w:rsidR="00364544">
        <w:t>illumina</w:t>
      </w:r>
      <w:r>
        <w:t>” – click the check boxes next to them and select ‘Import to current  history’</w:t>
      </w:r>
    </w:p>
    <w:p w14:paraId="45735F6F" w14:textId="77777777" w:rsidR="00B760EE" w:rsidRPr="00490DBB" w:rsidRDefault="00B760EE" w:rsidP="00B760EE">
      <w:pPr>
        <w:rPr>
          <w:b/>
        </w:rPr>
      </w:pPr>
      <w:r>
        <w:rPr>
          <w:b/>
        </w:rPr>
        <w:t>Run Velvet</w:t>
      </w:r>
    </w:p>
    <w:p w14:paraId="76211065" w14:textId="77777777" w:rsidR="00B760EE" w:rsidRDefault="00B760EE" w:rsidP="00B760EE">
      <w:pPr>
        <w:numPr>
          <w:ilvl w:val="0"/>
          <w:numId w:val="76"/>
        </w:numPr>
        <w:spacing w:after="200"/>
      </w:pPr>
      <w:r>
        <w:t>From the Tools  on the left hand side click ‘NGS: Assembly’</w:t>
      </w:r>
    </w:p>
    <w:p w14:paraId="6D7EE22F" w14:textId="77777777" w:rsidR="00B760EE" w:rsidRDefault="00B760EE" w:rsidP="00B760EE">
      <w:pPr>
        <w:numPr>
          <w:ilvl w:val="0"/>
          <w:numId w:val="76"/>
        </w:numPr>
        <w:spacing w:after="200"/>
      </w:pPr>
      <w:r>
        <w:t xml:space="preserve">Click ‘Velvet Optimiser </w:t>
      </w:r>
    </w:p>
    <w:p w14:paraId="37B809B4" w14:textId="77777777" w:rsidR="00B760EE" w:rsidRPr="005D2602" w:rsidRDefault="00B760EE" w:rsidP="00B760EE">
      <w:pPr>
        <w:numPr>
          <w:ilvl w:val="0"/>
          <w:numId w:val="76"/>
        </w:numPr>
        <w:spacing w:after="200"/>
      </w:pPr>
      <w:r>
        <w:t xml:space="preserve">Set Start k-mer value as </w:t>
      </w:r>
      <w:r>
        <w:rPr>
          <w:b/>
        </w:rPr>
        <w:t>45</w:t>
      </w:r>
    </w:p>
    <w:p w14:paraId="2A591622" w14:textId="77777777" w:rsidR="00B760EE" w:rsidRPr="005D2602" w:rsidRDefault="00B760EE" w:rsidP="00B760EE">
      <w:pPr>
        <w:numPr>
          <w:ilvl w:val="0"/>
          <w:numId w:val="76"/>
        </w:numPr>
        <w:spacing w:after="200"/>
      </w:pPr>
      <w:r>
        <w:t xml:space="preserve">Set End k-mer value as </w:t>
      </w:r>
      <w:r>
        <w:rPr>
          <w:b/>
        </w:rPr>
        <w:t>45</w:t>
      </w:r>
    </w:p>
    <w:p w14:paraId="36B2E4BA" w14:textId="77777777" w:rsidR="00B760EE" w:rsidRDefault="00B760EE" w:rsidP="00B760EE">
      <w:pPr>
        <w:numPr>
          <w:ilvl w:val="0"/>
          <w:numId w:val="76"/>
        </w:numPr>
        <w:spacing w:after="200"/>
      </w:pPr>
      <w:r>
        <w:t xml:space="preserve">Set k-mer search step size as </w:t>
      </w:r>
      <w:r>
        <w:rPr>
          <w:b/>
        </w:rPr>
        <w:t>2</w:t>
      </w:r>
    </w:p>
    <w:p w14:paraId="07FD8D43" w14:textId="77777777" w:rsidR="00B760EE" w:rsidRDefault="00B760EE" w:rsidP="00B760EE">
      <w:pPr>
        <w:numPr>
          <w:ilvl w:val="0"/>
          <w:numId w:val="76"/>
        </w:numPr>
        <w:spacing w:after="200"/>
      </w:pPr>
      <w:r>
        <w:t>Click Add new Input read libraries</w:t>
      </w:r>
    </w:p>
    <w:p w14:paraId="25210714" w14:textId="77777777" w:rsidR="00B760EE" w:rsidRPr="005D2602" w:rsidRDefault="00B760EE" w:rsidP="00B760EE">
      <w:pPr>
        <w:numPr>
          <w:ilvl w:val="0"/>
          <w:numId w:val="76"/>
        </w:numPr>
        <w:spacing w:after="200"/>
      </w:pPr>
      <w:r>
        <w:t xml:space="preserve">Select File type: </w:t>
      </w:r>
      <w:r>
        <w:rPr>
          <w:b/>
        </w:rPr>
        <w:t>shortPaired</w:t>
      </w:r>
    </w:p>
    <w:p w14:paraId="7F194588" w14:textId="77777777" w:rsidR="00B760EE" w:rsidRDefault="00B760EE" w:rsidP="00B760EE">
      <w:pPr>
        <w:numPr>
          <w:ilvl w:val="0"/>
          <w:numId w:val="76"/>
        </w:numPr>
        <w:spacing w:after="200"/>
      </w:pPr>
      <w:r>
        <w:t>Click the tick box are the reads paired and in to different files</w:t>
      </w:r>
    </w:p>
    <w:p w14:paraId="078D6640" w14:textId="181566F1" w:rsidR="00B760EE" w:rsidRDefault="00B760EE" w:rsidP="00B760EE">
      <w:pPr>
        <w:numPr>
          <w:ilvl w:val="0"/>
          <w:numId w:val="76"/>
        </w:numPr>
        <w:spacing w:after="200"/>
      </w:pPr>
      <w:r>
        <w:t xml:space="preserve">Select </w:t>
      </w:r>
      <w:r>
        <w:rPr>
          <w:b/>
        </w:rPr>
        <w:t>_1.fastq</w:t>
      </w:r>
      <w:r>
        <w:t xml:space="preserve"> for Read dataset for direction 1:</w:t>
      </w:r>
    </w:p>
    <w:p w14:paraId="569851D5" w14:textId="081AE2B4" w:rsidR="00B760EE" w:rsidRDefault="00B760EE" w:rsidP="00B760EE">
      <w:pPr>
        <w:numPr>
          <w:ilvl w:val="0"/>
          <w:numId w:val="76"/>
        </w:numPr>
        <w:spacing w:after="200"/>
      </w:pPr>
      <w:r>
        <w:t xml:space="preserve">Select </w:t>
      </w:r>
      <w:r>
        <w:rPr>
          <w:b/>
        </w:rPr>
        <w:t xml:space="preserve">_2.fastq </w:t>
      </w:r>
      <w:r>
        <w:t>for Read dataset for direction 2:</w:t>
      </w:r>
    </w:p>
    <w:p w14:paraId="2C883524" w14:textId="77777777" w:rsidR="00B760EE" w:rsidRPr="002B787B" w:rsidRDefault="00B760EE" w:rsidP="00B760EE">
      <w:pPr>
        <w:numPr>
          <w:ilvl w:val="0"/>
          <w:numId w:val="76"/>
        </w:numPr>
        <w:spacing w:after="200"/>
      </w:pPr>
      <w:r>
        <w:t>Click execute</w:t>
      </w:r>
    </w:p>
    <w:p w14:paraId="006B7AFA" w14:textId="77777777" w:rsidR="00B760EE" w:rsidRPr="000D7027" w:rsidRDefault="00B760EE" w:rsidP="00B760EE">
      <w:pPr>
        <w:rPr>
          <w:b/>
        </w:rPr>
      </w:pPr>
      <w:r w:rsidRPr="000D7027">
        <w:rPr>
          <w:b/>
        </w:rPr>
        <w:t>How do we assess the assembly?</w:t>
      </w:r>
    </w:p>
    <w:p w14:paraId="36597494" w14:textId="77777777" w:rsidR="00B760EE" w:rsidRPr="000D7027" w:rsidRDefault="00B760EE" w:rsidP="00B760EE">
      <w:pPr>
        <w:autoSpaceDE w:val="0"/>
        <w:autoSpaceDN w:val="0"/>
        <w:adjustRightInd w:val="0"/>
        <w:rPr>
          <w:rFonts w:cs="NimbusSanL-Regu"/>
          <w:lang w:eastAsia="en-GB"/>
        </w:rPr>
      </w:pPr>
      <w:r w:rsidRPr="000D7027">
        <w:rPr>
          <w:rFonts w:cs="Augie"/>
          <w:lang w:eastAsia="en-GB"/>
        </w:rPr>
        <w:t xml:space="preserve">- </w:t>
      </w:r>
      <w:r w:rsidRPr="000D7027">
        <w:rPr>
          <w:rFonts w:cs="NimbusSanL-Regu"/>
          <w:lang w:eastAsia="en-GB"/>
        </w:rPr>
        <w:t>Number of contigs/scaffolds</w:t>
      </w:r>
    </w:p>
    <w:p w14:paraId="20DA2E9B" w14:textId="77777777" w:rsidR="00B760EE" w:rsidRPr="000D7027" w:rsidRDefault="00B760EE" w:rsidP="00B760EE">
      <w:pPr>
        <w:autoSpaceDE w:val="0"/>
        <w:autoSpaceDN w:val="0"/>
        <w:adjustRightInd w:val="0"/>
        <w:rPr>
          <w:rFonts w:cs="NimbusSanL-Regu"/>
          <w:lang w:eastAsia="en-GB"/>
        </w:rPr>
      </w:pPr>
      <w:r w:rsidRPr="000D7027">
        <w:rPr>
          <w:rFonts w:cs="Augie"/>
          <w:lang w:eastAsia="en-GB"/>
        </w:rPr>
        <w:t xml:space="preserve">- </w:t>
      </w:r>
      <w:r w:rsidRPr="000D7027">
        <w:rPr>
          <w:rFonts w:cs="NimbusSanL-Regu"/>
          <w:lang w:eastAsia="en-GB"/>
        </w:rPr>
        <w:t>Total length of the assembly</w:t>
      </w:r>
    </w:p>
    <w:p w14:paraId="6D3AB145" w14:textId="77777777" w:rsidR="00B760EE" w:rsidRPr="000D7027" w:rsidRDefault="00B760EE" w:rsidP="00B760EE">
      <w:pPr>
        <w:autoSpaceDE w:val="0"/>
        <w:autoSpaceDN w:val="0"/>
        <w:adjustRightInd w:val="0"/>
        <w:rPr>
          <w:rFonts w:cs="NimbusSanL-Regu"/>
          <w:lang w:eastAsia="en-GB"/>
        </w:rPr>
      </w:pPr>
      <w:r w:rsidRPr="000D7027">
        <w:rPr>
          <w:rFonts w:cs="Augie"/>
          <w:lang w:eastAsia="en-GB"/>
        </w:rPr>
        <w:t xml:space="preserve">- </w:t>
      </w:r>
      <w:r w:rsidRPr="000D7027">
        <w:rPr>
          <w:rFonts w:cs="NimbusSanL-Regu"/>
          <w:lang w:eastAsia="en-GB"/>
        </w:rPr>
        <w:t>Length of the largest contig/scaffold</w:t>
      </w:r>
    </w:p>
    <w:p w14:paraId="7FAF9069" w14:textId="77777777" w:rsidR="00B760EE" w:rsidRPr="000D7027" w:rsidRDefault="00B760EE" w:rsidP="00B760EE">
      <w:pPr>
        <w:autoSpaceDE w:val="0"/>
        <w:autoSpaceDN w:val="0"/>
        <w:adjustRightInd w:val="0"/>
        <w:rPr>
          <w:rFonts w:cs="NimbusSanL-Regu"/>
          <w:lang w:eastAsia="en-GB"/>
        </w:rPr>
      </w:pPr>
      <w:r w:rsidRPr="000D7027">
        <w:rPr>
          <w:rFonts w:cs="Augie"/>
          <w:lang w:eastAsia="en-GB"/>
        </w:rPr>
        <w:t xml:space="preserve">- </w:t>
      </w:r>
      <w:r w:rsidRPr="000D7027">
        <w:rPr>
          <w:rFonts w:cs="NimbusSanL-Regu"/>
          <w:lang w:eastAsia="en-GB"/>
        </w:rPr>
        <w:t>Percentage of gaps in scaffolds (’N’)</w:t>
      </w:r>
    </w:p>
    <w:p w14:paraId="0D43FF2A" w14:textId="77777777" w:rsidR="00B760EE" w:rsidRPr="000D7027" w:rsidRDefault="00B760EE" w:rsidP="00B760EE">
      <w:pPr>
        <w:autoSpaceDE w:val="0"/>
        <w:autoSpaceDN w:val="0"/>
        <w:adjustRightInd w:val="0"/>
        <w:rPr>
          <w:rFonts w:cs="NimbusSanL-Regu"/>
          <w:lang w:eastAsia="en-GB"/>
        </w:rPr>
      </w:pPr>
      <w:r w:rsidRPr="000D7027">
        <w:rPr>
          <w:rFonts w:cs="Augie"/>
          <w:lang w:eastAsia="en-GB"/>
        </w:rPr>
        <w:t xml:space="preserve">- </w:t>
      </w:r>
      <w:r w:rsidRPr="000D7027">
        <w:rPr>
          <w:rFonts w:cs="NimbusSanL-Regu"/>
          <w:lang w:eastAsia="en-GB"/>
        </w:rPr>
        <w:t>N50 of contigs/scaffolds</w:t>
      </w:r>
    </w:p>
    <w:p w14:paraId="04A09AD8" w14:textId="77777777" w:rsidR="00B760EE" w:rsidRPr="000D7027" w:rsidRDefault="00B760EE" w:rsidP="00B760EE">
      <w:pPr>
        <w:autoSpaceDE w:val="0"/>
        <w:autoSpaceDN w:val="0"/>
        <w:adjustRightInd w:val="0"/>
        <w:rPr>
          <w:rFonts w:cs="NimbusSanL-Regu"/>
          <w:lang w:eastAsia="en-GB"/>
        </w:rPr>
      </w:pPr>
      <w:r w:rsidRPr="000D7027">
        <w:rPr>
          <w:rFonts w:cs="Augie"/>
          <w:lang w:eastAsia="en-GB"/>
        </w:rPr>
        <w:t>-</w:t>
      </w:r>
      <w:r>
        <w:rPr>
          <w:rFonts w:cs="Augie"/>
          <w:lang w:eastAsia="en-GB"/>
        </w:rPr>
        <w:t>I</w:t>
      </w:r>
      <w:r w:rsidRPr="000D7027">
        <w:rPr>
          <w:rFonts w:cs="NimbusSanL-Regu"/>
          <w:lang w:eastAsia="en-GB"/>
        </w:rPr>
        <w:t>nternal consistency</w:t>
      </w:r>
    </w:p>
    <w:p w14:paraId="206106DE" w14:textId="77777777" w:rsidR="00B760EE" w:rsidRDefault="00B760EE" w:rsidP="00B760EE">
      <w:pPr>
        <w:rPr>
          <w:rFonts w:cs="NimbusSanL-Regu"/>
          <w:lang w:eastAsia="en-GB"/>
        </w:rPr>
      </w:pPr>
      <w:r w:rsidRPr="000D7027">
        <w:rPr>
          <w:rFonts w:cs="Augie"/>
          <w:lang w:eastAsia="en-GB"/>
        </w:rPr>
        <w:t xml:space="preserve">- </w:t>
      </w:r>
      <w:r w:rsidRPr="000D7027">
        <w:rPr>
          <w:rFonts w:cs="NimbusSanL-Regu"/>
          <w:lang w:eastAsia="en-GB"/>
        </w:rPr>
        <w:t>Number of predicted genes</w:t>
      </w:r>
    </w:p>
    <w:p w14:paraId="4551478B" w14:textId="77777777" w:rsidR="00B760EE" w:rsidRDefault="00B760EE" w:rsidP="00B760EE">
      <w:pPr>
        <w:rPr>
          <w:rFonts w:cs="NimbusSanL-Regu"/>
          <w:lang w:eastAsia="en-GB"/>
        </w:rPr>
      </w:pPr>
      <w:r>
        <w:rPr>
          <w:rFonts w:cs="NimbusSanL-Regu"/>
          <w:b/>
          <w:lang w:eastAsia="en-GB"/>
        </w:rPr>
        <w:t>N50</w:t>
      </w:r>
    </w:p>
    <w:p w14:paraId="5A32719E" w14:textId="77777777" w:rsidR="00B760EE" w:rsidRDefault="00B760EE" w:rsidP="00B760EE">
      <w:pPr>
        <w:rPr>
          <w:rFonts w:ascii="Arial" w:hAnsi="Arial" w:cs="Arial"/>
          <w:i/>
          <w:color w:val="000000"/>
          <w:sz w:val="19"/>
          <w:szCs w:val="19"/>
          <w:shd w:val="clear" w:color="auto" w:fill="FFFFFF"/>
        </w:rPr>
      </w:pPr>
      <w:r w:rsidRPr="000D7027">
        <w:rPr>
          <w:rFonts w:ascii="Arial" w:hAnsi="Arial" w:cs="Arial"/>
          <w:i/>
          <w:color w:val="000000"/>
          <w:sz w:val="19"/>
          <w:szCs w:val="19"/>
          <w:shd w:val="clear" w:color="auto" w:fill="FFFFFF"/>
        </w:rPr>
        <w:t>N50 length is defined as the length N for which half of all bases in the sequences are in a sequence of length L &lt; N</w:t>
      </w:r>
    </w:p>
    <w:p w14:paraId="5C3D973C" w14:textId="77777777" w:rsidR="00B760EE" w:rsidRDefault="00B760EE" w:rsidP="00B760EE">
      <w:pPr>
        <w:rPr>
          <w:rFonts w:ascii="Arial" w:hAnsi="Arial" w:cs="Arial"/>
          <w:color w:val="000000"/>
          <w:sz w:val="19"/>
          <w:szCs w:val="19"/>
          <w:shd w:val="clear" w:color="auto" w:fill="FFFFFF"/>
        </w:rPr>
      </w:pPr>
      <w:r>
        <w:rPr>
          <w:rFonts w:ascii="Arial" w:hAnsi="Arial" w:cs="Arial"/>
          <w:color w:val="000000"/>
          <w:sz w:val="19"/>
          <w:szCs w:val="19"/>
          <w:shd w:val="clear" w:color="auto" w:fill="FFFFFF"/>
        </w:rPr>
        <w:t>or</w:t>
      </w:r>
    </w:p>
    <w:p w14:paraId="41DFB4A9" w14:textId="77777777" w:rsidR="00B760EE" w:rsidRPr="000D7027" w:rsidRDefault="00B760EE" w:rsidP="00B760EE">
      <w:pPr>
        <w:ind w:left="720" w:hanging="720"/>
        <w:rPr>
          <w:rFonts w:cs="NimbusSanL-Regu"/>
          <w:i/>
          <w:lang w:eastAsia="en-GB"/>
        </w:rPr>
      </w:pPr>
      <w:r w:rsidRPr="000D7027">
        <w:rPr>
          <w:rFonts w:ascii="Arial" w:hAnsi="Arial" w:cs="Arial"/>
          <w:i/>
          <w:color w:val="000000"/>
          <w:sz w:val="19"/>
          <w:szCs w:val="19"/>
          <w:shd w:val="clear" w:color="auto" w:fill="FFFFFF"/>
        </w:rPr>
        <w:t>Half of the assembled bases reside in contig having a length of at least the n50 contig</w:t>
      </w:r>
    </w:p>
    <w:p w14:paraId="3E228565" w14:textId="77777777" w:rsidR="00B760EE" w:rsidRDefault="00B760EE" w:rsidP="00B760EE">
      <w:pPr>
        <w:rPr>
          <w:b/>
        </w:rPr>
      </w:pPr>
      <w:r>
        <w:rPr>
          <w:b/>
        </w:rPr>
        <w:t>Assess assembly</w:t>
      </w:r>
    </w:p>
    <w:p w14:paraId="4D6450E7" w14:textId="77777777" w:rsidR="00B760EE" w:rsidRDefault="00B760EE" w:rsidP="00B760EE">
      <w:pPr>
        <w:numPr>
          <w:ilvl w:val="0"/>
          <w:numId w:val="67"/>
        </w:numPr>
        <w:spacing w:after="200"/>
      </w:pPr>
      <w:r>
        <w:t>How many contigs were produced for each assembly?</w:t>
      </w:r>
    </w:p>
    <w:p w14:paraId="1C808643" w14:textId="77777777" w:rsidR="00B760EE" w:rsidRDefault="00B760EE" w:rsidP="00B760EE">
      <w:pPr>
        <w:numPr>
          <w:ilvl w:val="0"/>
          <w:numId w:val="67"/>
        </w:numPr>
        <w:spacing w:after="200"/>
      </w:pPr>
      <w:r>
        <w:t>What was the n50 reported at the end of the logfile</w:t>
      </w:r>
    </w:p>
    <w:p w14:paraId="09AB71BD" w14:textId="77777777" w:rsidR="00B760EE" w:rsidRDefault="00B760EE" w:rsidP="00B760EE">
      <w:pPr>
        <w:numPr>
          <w:ilvl w:val="0"/>
          <w:numId w:val="67"/>
        </w:numPr>
        <w:spacing w:after="200"/>
      </w:pPr>
      <w:r>
        <w:t>What is the size of the largest contig?</w:t>
      </w:r>
    </w:p>
    <w:p w14:paraId="33944CB5" w14:textId="7D2B85B9" w:rsidR="006A50FA" w:rsidRDefault="00B760EE" w:rsidP="00B760EE">
      <w:pPr>
        <w:numPr>
          <w:ilvl w:val="0"/>
          <w:numId w:val="67"/>
        </w:numPr>
        <w:spacing w:after="200"/>
      </w:pPr>
      <w:r>
        <w:t>What is the total size of the assembly?</w:t>
      </w:r>
    </w:p>
    <w:p w14:paraId="5B4F949E" w14:textId="77777777" w:rsidR="006A50FA" w:rsidRPr="006D7B92" w:rsidRDefault="006A50FA" w:rsidP="00B760EE"/>
    <w:p w14:paraId="35CD75D3" w14:textId="4D95C314" w:rsidR="00561B8B" w:rsidRPr="006A50FA" w:rsidRDefault="0084657C" w:rsidP="00561B8B">
      <w:pPr>
        <w:rPr>
          <w:rFonts w:ascii="Arial" w:hAnsi="Arial" w:cs="Arial"/>
          <w:b/>
          <w:sz w:val="28"/>
          <w:szCs w:val="28"/>
          <w:lang w:val="en-US"/>
        </w:rPr>
      </w:pPr>
      <w:r>
        <w:rPr>
          <w:rFonts w:ascii="Arial" w:hAnsi="Arial" w:cs="Arial"/>
          <w:b/>
          <w:sz w:val="28"/>
          <w:szCs w:val="28"/>
          <w:lang w:val="en-US"/>
        </w:rPr>
        <w:t>MinION read</w:t>
      </w:r>
      <w:r w:rsidR="00561B8B" w:rsidRPr="006A50FA">
        <w:rPr>
          <w:rFonts w:ascii="Arial" w:hAnsi="Arial" w:cs="Arial"/>
          <w:b/>
          <w:sz w:val="28"/>
          <w:szCs w:val="28"/>
          <w:lang w:val="en-US"/>
        </w:rPr>
        <w:t xml:space="preserve"> analysis</w:t>
      </w:r>
      <w:r>
        <w:rPr>
          <w:rFonts w:ascii="Arial" w:hAnsi="Arial" w:cs="Arial"/>
          <w:b/>
          <w:sz w:val="28"/>
          <w:szCs w:val="28"/>
          <w:lang w:val="en-US"/>
        </w:rPr>
        <w:t xml:space="preserve"> </w:t>
      </w:r>
    </w:p>
    <w:p w14:paraId="1A31FA19" w14:textId="77777777" w:rsidR="00561B8B" w:rsidRDefault="00561B8B" w:rsidP="00561B8B"/>
    <w:p w14:paraId="0A5461DC" w14:textId="77777777" w:rsidR="00561B8B" w:rsidRDefault="00561B8B" w:rsidP="00561B8B">
      <w:r>
        <w:t xml:space="preserve">We are also going to compare Illumina and MinION reads that have been mapped to the same reference as the best way to understand MinION data. We will do this using the Tablet alignment viewer </w:t>
      </w:r>
      <w:hyperlink r:id="rId37" w:history="1">
        <w:r w:rsidRPr="00473D9D">
          <w:rPr>
            <w:rStyle w:val="Hyperlink"/>
          </w:rPr>
          <w:t>https://ics.hutton.ac.uk/tablet/</w:t>
        </w:r>
      </w:hyperlink>
      <w:r>
        <w:t xml:space="preserve">. </w:t>
      </w:r>
    </w:p>
    <w:p w14:paraId="1ECDC9AD" w14:textId="77777777" w:rsidR="00561B8B" w:rsidRDefault="00561B8B" w:rsidP="00561B8B"/>
    <w:p w14:paraId="57BEC1B8" w14:textId="77777777" w:rsidR="00561B8B" w:rsidRDefault="00561B8B" w:rsidP="00561B8B">
      <w:r>
        <w:t>Questions to answer during this section</w:t>
      </w:r>
    </w:p>
    <w:p w14:paraId="4C1AA1CF" w14:textId="77777777" w:rsidR="00561B8B" w:rsidRPr="00E5237C" w:rsidRDefault="00561B8B" w:rsidP="00561B8B">
      <w:pPr>
        <w:pStyle w:val="ListParagraph"/>
        <w:numPr>
          <w:ilvl w:val="0"/>
          <w:numId w:val="77"/>
        </w:numPr>
      </w:pPr>
      <w:r w:rsidRPr="00E5237C">
        <w:t xml:space="preserve">How many Illumina reads are mapped to the reference genome? How many MinION reads? </w:t>
      </w:r>
    </w:p>
    <w:p w14:paraId="07730B13" w14:textId="77777777" w:rsidR="00561B8B" w:rsidRPr="00E5237C" w:rsidRDefault="00561B8B" w:rsidP="00561B8B">
      <w:pPr>
        <w:pStyle w:val="ListParagraph"/>
        <w:numPr>
          <w:ilvl w:val="0"/>
          <w:numId w:val="77"/>
        </w:numPr>
      </w:pPr>
      <w:r w:rsidRPr="00E5237C">
        <w:t>Find at least 5 SNPs in the Illumina mapping. Are these also SNPs in the MinION analysed sample? Do the two technologies agree?</w:t>
      </w:r>
    </w:p>
    <w:p w14:paraId="637C854F" w14:textId="77777777" w:rsidR="00561B8B" w:rsidRPr="00E5237C" w:rsidRDefault="00561B8B" w:rsidP="00561B8B">
      <w:pPr>
        <w:pStyle w:val="ListParagraph"/>
        <w:numPr>
          <w:ilvl w:val="0"/>
          <w:numId w:val="77"/>
        </w:numPr>
      </w:pPr>
      <w:r w:rsidRPr="00E5237C">
        <w:t>Would you rather call SNPs directly from the MinION data, or just look for ones you have previously characterised from the Illumina data?</w:t>
      </w:r>
    </w:p>
    <w:p w14:paraId="62970E88" w14:textId="77777777" w:rsidR="00561B8B" w:rsidRDefault="00561B8B" w:rsidP="00561B8B"/>
    <w:p w14:paraId="581567F3" w14:textId="77777777" w:rsidR="00561B8B" w:rsidRDefault="00561B8B" w:rsidP="00561B8B">
      <w:r>
        <w:t>Practical steps</w:t>
      </w:r>
    </w:p>
    <w:p w14:paraId="4841A85F" w14:textId="77777777" w:rsidR="00561B8B" w:rsidRDefault="00561B8B" w:rsidP="00561B8B"/>
    <w:p w14:paraId="19E52F36" w14:textId="204CEB0E" w:rsidR="00561B8B" w:rsidRDefault="00561B8B" w:rsidP="00561B8B">
      <w:pPr>
        <w:pStyle w:val="ListParagraph"/>
        <w:numPr>
          <w:ilvl w:val="0"/>
          <w:numId w:val="78"/>
        </w:numPr>
      </w:pPr>
      <w:r>
        <w:t xml:space="preserve">If you don’t already have them, from Shared data -&gt; WTAC -&gt; </w:t>
      </w:r>
      <w:r w:rsidR="00364544">
        <w:t xml:space="preserve">2017 -&gt; Assembly </w:t>
      </w:r>
      <w:r>
        <w:t xml:space="preserve">add </w:t>
      </w:r>
      <w:r w:rsidR="00364544">
        <w:t>illumina</w:t>
      </w:r>
      <w:r>
        <w:t xml:space="preserve">.R2.fastq and </w:t>
      </w:r>
      <w:r w:rsidR="00364544">
        <w:t>illumina</w:t>
      </w:r>
      <w:r>
        <w:t xml:space="preserve">.R1.fastq to your current history. </w:t>
      </w:r>
    </w:p>
    <w:p w14:paraId="0850F746" w14:textId="5AAB1A5A" w:rsidR="00561B8B" w:rsidRDefault="00561B8B" w:rsidP="00561B8B">
      <w:pPr>
        <w:pStyle w:val="ListParagraph"/>
        <w:numPr>
          <w:ilvl w:val="0"/>
          <w:numId w:val="78"/>
        </w:numPr>
      </w:pPr>
      <w:r>
        <w:t xml:space="preserve">From Shared data -&gt; WTAC -&gt; </w:t>
      </w:r>
      <w:r w:rsidR="00364544">
        <w:t>2017 -&gt; Assembly add stec</w:t>
      </w:r>
      <w:r>
        <w:t>_reference.fa to your current history</w:t>
      </w:r>
    </w:p>
    <w:p w14:paraId="252AE4F0" w14:textId="1B8F4EBC" w:rsidR="00561B8B" w:rsidRDefault="00561B8B" w:rsidP="00561B8B">
      <w:pPr>
        <w:pStyle w:val="ListParagraph"/>
        <w:numPr>
          <w:ilvl w:val="0"/>
          <w:numId w:val="78"/>
        </w:numPr>
      </w:pPr>
      <w:r>
        <w:t>In the tool menu, go to NGS:Mapping -&gt; map with BWA</w:t>
      </w:r>
      <w:r>
        <w:rPr>
          <w:lang w:val="en-GB"/>
        </w:rPr>
        <w:t xml:space="preserve"> -&gt; </w:t>
      </w:r>
      <w:r>
        <w:t>‘</w:t>
      </w:r>
      <w:r w:rsidRPr="003C4E71">
        <w:t>Will you select a reference genome from your history or use a built-in index?’</w:t>
      </w:r>
      <w:r>
        <w:t xml:space="preserve"> - Use one from history -&gt; ‘Select a reference from </w:t>
      </w:r>
      <w:r w:rsidR="00364544">
        <w:t>history’ – ensure you have  stec</w:t>
      </w:r>
      <w:r>
        <w:t xml:space="preserve">_reference.fa selected -&gt; ‘Is this library mate-paired?’ – paired-end -&gt; ‘forward fastq’ - </w:t>
      </w:r>
      <w:r w:rsidR="00364544">
        <w:t xml:space="preserve">illumina </w:t>
      </w:r>
      <w:r>
        <w:t xml:space="preserve">.R1.fastq -&gt; ‘reverse fastq’ </w:t>
      </w:r>
      <w:r w:rsidR="00364544">
        <w:t>illumina</w:t>
      </w:r>
      <w:r>
        <w:t>.R2.fastq -&gt; Execute</w:t>
      </w:r>
    </w:p>
    <w:p w14:paraId="799DA0FA" w14:textId="2DC18CE3" w:rsidR="00561B8B" w:rsidRDefault="00561B8B" w:rsidP="00561B8B">
      <w:pPr>
        <w:pStyle w:val="ListParagraph"/>
        <w:numPr>
          <w:ilvl w:val="0"/>
          <w:numId w:val="78"/>
        </w:numPr>
      </w:pPr>
      <w:r>
        <w:t>After 2-3 minutes, your job will be finished. Then, we need to convert the output file (a SAM file) to a BAM file (remember – bioinformatics is basically just advanced file conversion) so that we can view it in Tablet. In the tools menu -&gt; NGS: SAM Tools -&gt; SAM-to-BAM -&gt; ‘</w:t>
      </w:r>
      <w:r w:rsidRPr="00114B87">
        <w:t>Choose the source for the reference list</w:t>
      </w:r>
      <w:r>
        <w:t xml:space="preserve">’ – History -&gt; ‘Convert SAM file’ – the output of ‘Map with BWA’ -&gt; ‘Using reference file’ - </w:t>
      </w:r>
      <w:r w:rsidR="00364544">
        <w:t>stec</w:t>
      </w:r>
      <w:r>
        <w:t>_reference.fa -&gt; Execute</w:t>
      </w:r>
    </w:p>
    <w:p w14:paraId="2F359633" w14:textId="3135E43F" w:rsidR="00561B8B" w:rsidRDefault="00561B8B" w:rsidP="00561B8B">
      <w:pPr>
        <w:pStyle w:val="ListParagraph"/>
        <w:numPr>
          <w:ilvl w:val="0"/>
          <w:numId w:val="78"/>
        </w:numPr>
      </w:pPr>
      <w:r>
        <w:t xml:space="preserve">When the SAM -&gt; BAM conversion has finished, click on the output -&gt; then click on the floppy disk to download -&gt; then download the dataset and the bam_index. An index is a ‘helper file’ that lets other programs quickly access the main file. You also need to download the </w:t>
      </w:r>
      <w:r w:rsidR="00364544">
        <w:t>stec</w:t>
      </w:r>
      <w:r>
        <w:t>_reference.fa in the same way.</w:t>
      </w:r>
    </w:p>
    <w:p w14:paraId="35CFF446" w14:textId="4A37D35D" w:rsidR="00561B8B" w:rsidRDefault="00561B8B" w:rsidP="00561B8B">
      <w:pPr>
        <w:pStyle w:val="ListParagraph"/>
        <w:numPr>
          <w:ilvl w:val="0"/>
          <w:numId w:val="78"/>
        </w:numPr>
      </w:pPr>
      <w:r>
        <w:t xml:space="preserve">Then, open Tablet  </w:t>
      </w:r>
      <w:r>
        <w:rPr>
          <w:noProof/>
          <w:lang w:val="en-GB" w:eastAsia="en-GB"/>
        </w:rPr>
        <w:drawing>
          <wp:inline distT="0" distB="0" distL="0" distR="0" wp14:anchorId="64ECD2A1" wp14:editId="6C5945D3">
            <wp:extent cx="286873" cy="292251"/>
            <wp:effectExtent l="0" t="0" r="0" b="0"/>
            <wp:docPr id="158" name="Picture 158" descr="../../../Desktop/Screen%20Shot%202016-01-13%20at%2017.47.36.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Screen%20Shot%202016-01-13%20at%2017.47.36.pn"/>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7352" cy="302926"/>
                    </a:xfrm>
                    <a:prstGeom prst="rect">
                      <a:avLst/>
                    </a:prstGeom>
                    <a:noFill/>
                    <a:ln>
                      <a:noFill/>
                    </a:ln>
                  </pic:spPr>
                </pic:pic>
              </a:graphicData>
            </a:graphic>
          </wp:inline>
        </w:drawing>
      </w:r>
      <w:r>
        <w:t xml:space="preserve"> via the Start menu. From the menu bar select ‘open assembly’ -&gt; in ‘Primary assembly’ click ‘Browse’ then navigate to the bam file you just downloaded -&gt; in ‘Reference’ click ‘Browse’ then navigate to the </w:t>
      </w:r>
      <w:r w:rsidR="00364544">
        <w:t>stec</w:t>
      </w:r>
      <w:r>
        <w:t>_reference.fa file you just downloaded -&gt; Open</w:t>
      </w:r>
    </w:p>
    <w:p w14:paraId="05DB01CB" w14:textId="77777777" w:rsidR="00561B8B" w:rsidRPr="003C4E71" w:rsidRDefault="00561B8B" w:rsidP="00561B8B">
      <w:pPr>
        <w:pStyle w:val="ListParagraph"/>
        <w:numPr>
          <w:ilvl w:val="0"/>
          <w:numId w:val="78"/>
        </w:numPr>
      </w:pPr>
      <w:r>
        <w:t>See below for a quick guide to the key parts of the Tablet software. This is one of my favourite pieces of bioinformatics software, I hope you like it too!</w:t>
      </w:r>
      <w:r>
        <w:rPr>
          <w:noProof/>
          <w:lang w:val="en-GB" w:eastAsia="en-GB"/>
        </w:rPr>
        <w:drawing>
          <wp:inline distT="0" distB="0" distL="0" distR="0" wp14:anchorId="37D8999A" wp14:editId="0B897CCB">
            <wp:extent cx="5721985" cy="3223260"/>
            <wp:effectExtent l="0" t="0" r="0" b="2540"/>
            <wp:docPr id="159" name="Picture 159" descr="../../../Desktop/Screen%20Shot%202016-01-14%20at%2009.52.06.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Screen%20Shot%202016-01-14%20at%2009.52.06.pn"/>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21985" cy="3223260"/>
                    </a:xfrm>
                    <a:prstGeom prst="rect">
                      <a:avLst/>
                    </a:prstGeom>
                    <a:noFill/>
                    <a:ln>
                      <a:noFill/>
                    </a:ln>
                  </pic:spPr>
                </pic:pic>
              </a:graphicData>
            </a:graphic>
          </wp:inline>
        </w:drawing>
      </w:r>
    </w:p>
    <w:p w14:paraId="3D258367" w14:textId="77777777" w:rsidR="0084657C" w:rsidRDefault="00561B8B" w:rsidP="00561B8B">
      <w:pPr>
        <w:pStyle w:val="ListParagraph"/>
        <w:numPr>
          <w:ilvl w:val="0"/>
          <w:numId w:val="78"/>
        </w:numPr>
      </w:pPr>
      <w:r>
        <w:t xml:space="preserve">Scroll across the genome, looking for SNPs. Try to find at least 5 SNPs, and not the same ones as the person sat next to you. Mapped bases that are ‘lighter’ are different from the reference genome. </w:t>
      </w:r>
    </w:p>
    <w:p w14:paraId="16756BA3" w14:textId="77777777" w:rsidR="0084657C" w:rsidRDefault="0084657C" w:rsidP="0084657C">
      <w:pPr>
        <w:pStyle w:val="ListParagraph"/>
      </w:pPr>
    </w:p>
    <w:p w14:paraId="341981A3" w14:textId="77777777" w:rsidR="0084657C" w:rsidRDefault="0084657C" w:rsidP="0084657C">
      <w:pPr>
        <w:rPr>
          <w:rFonts w:ascii="Arial" w:hAnsi="Arial" w:cs="Arial"/>
          <w:b/>
          <w:sz w:val="28"/>
          <w:szCs w:val="28"/>
          <w:lang w:val="en-US"/>
        </w:rPr>
      </w:pPr>
    </w:p>
    <w:p w14:paraId="3D978643" w14:textId="4B0A33A4" w:rsidR="00A26910" w:rsidRPr="0084657C" w:rsidRDefault="00A26910" w:rsidP="0084657C">
      <w:pPr>
        <w:rPr>
          <w:rFonts w:ascii="Arial" w:hAnsi="Arial" w:cs="Arial"/>
          <w:b/>
          <w:sz w:val="28"/>
          <w:szCs w:val="28"/>
          <w:lang w:val="en-US"/>
        </w:rPr>
      </w:pPr>
    </w:p>
    <w:p w14:paraId="3DE06C7D" w14:textId="632ED384" w:rsidR="00561B8B" w:rsidRDefault="00561B8B" w:rsidP="00561B8B">
      <w:pPr>
        <w:pStyle w:val="ListParagraph"/>
        <w:numPr>
          <w:ilvl w:val="0"/>
          <w:numId w:val="78"/>
        </w:numPr>
      </w:pPr>
      <w:r>
        <w:t>See below for an example.</w:t>
      </w:r>
      <w:r>
        <w:rPr>
          <w:noProof/>
          <w:lang w:val="en-GB" w:eastAsia="en-GB"/>
        </w:rPr>
        <w:drawing>
          <wp:inline distT="0" distB="0" distL="0" distR="0" wp14:anchorId="3485350A" wp14:editId="75508A6F">
            <wp:extent cx="5721985" cy="3485515"/>
            <wp:effectExtent l="0" t="0" r="0" b="0"/>
            <wp:docPr id="160" name="Picture 160" descr="../../../Desktop/Screen%20Shot%202016-01-14%20at%2010.09.06.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ktop/Screen%20Shot%202016-01-14%20at%2010.09.06.pn"/>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21985" cy="3485515"/>
                    </a:xfrm>
                    <a:prstGeom prst="rect">
                      <a:avLst/>
                    </a:prstGeom>
                    <a:noFill/>
                    <a:ln>
                      <a:noFill/>
                    </a:ln>
                  </pic:spPr>
                </pic:pic>
              </a:graphicData>
            </a:graphic>
          </wp:inline>
        </w:drawing>
      </w:r>
    </w:p>
    <w:p w14:paraId="65AEC389" w14:textId="77777777" w:rsidR="00561B8B" w:rsidRDefault="00561B8B" w:rsidP="00561B8B"/>
    <w:p w14:paraId="7C904D96" w14:textId="0F8FAD0C" w:rsidR="00561B8B" w:rsidRDefault="00561B8B" w:rsidP="00561B8B">
      <w:pPr>
        <w:pStyle w:val="ListParagraph"/>
        <w:numPr>
          <w:ilvl w:val="0"/>
          <w:numId w:val="78"/>
        </w:numPr>
      </w:pPr>
      <w:r>
        <w:t xml:space="preserve">Go back to Galaxy, from Shared data -&gt; WTAC -&gt; </w:t>
      </w:r>
      <w:r w:rsidR="00364544">
        <w:t xml:space="preserve">2017 -&gt; Assembly add </w:t>
      </w:r>
      <w:r>
        <w:t>minion.fa</w:t>
      </w:r>
      <w:r w:rsidR="00364544">
        <w:t>sta</w:t>
      </w:r>
      <w:r>
        <w:t xml:space="preserve"> to your current history.</w:t>
      </w:r>
    </w:p>
    <w:p w14:paraId="46FD6622" w14:textId="3AF079C1" w:rsidR="00561B8B" w:rsidRDefault="00561B8B" w:rsidP="00561B8B">
      <w:pPr>
        <w:pStyle w:val="ListParagraph"/>
        <w:numPr>
          <w:ilvl w:val="0"/>
          <w:numId w:val="78"/>
        </w:numPr>
      </w:pPr>
      <w:r>
        <w:t>From the tool menu -&gt; NGS: PHE internal tools -&gt; mapwithlast -&gt; in ‘</w:t>
      </w:r>
      <w:r w:rsidRPr="00997AD7">
        <w:t>Read</w:t>
      </w:r>
      <w:r>
        <w:t xml:space="preserve"> data from your current history’ select minion.fa</w:t>
      </w:r>
      <w:r w:rsidR="00364544">
        <w:t>sta</w:t>
      </w:r>
      <w:r>
        <w:t xml:space="preserve"> -&gt; in ‘</w:t>
      </w:r>
      <w:r w:rsidRPr="00997AD7">
        <w:t>Reference genome from your history</w:t>
      </w:r>
      <w:r>
        <w:t xml:space="preserve">’ select </w:t>
      </w:r>
      <w:r w:rsidR="00364544">
        <w:t>stec</w:t>
      </w:r>
      <w:r>
        <w:t>_reference.fa -&gt; Execute.</w:t>
      </w:r>
    </w:p>
    <w:p w14:paraId="0243FCE6" w14:textId="4044DC67" w:rsidR="00561B8B" w:rsidRDefault="00561B8B" w:rsidP="00561B8B">
      <w:pPr>
        <w:pStyle w:val="ListParagraph"/>
        <w:numPr>
          <w:ilvl w:val="0"/>
          <w:numId w:val="78"/>
        </w:numPr>
      </w:pPr>
      <w:r>
        <w:t>After 5 minutes, the alignment should be finished, we need to convert to BAM again. In the tools menu -&gt; NGS: SAM Tools -&gt; SAM-to-BAM -&gt; ‘</w:t>
      </w:r>
      <w:r w:rsidRPr="00114B87">
        <w:t>Choose the source for the reference list</w:t>
      </w:r>
      <w:r>
        <w:t xml:space="preserve">’ – History -&gt; ‘Convert SAM file’ – the output of ‘Map with BWA’ -&gt; ‘Using reference file’ - </w:t>
      </w:r>
      <w:r w:rsidR="00364544">
        <w:t>stec</w:t>
      </w:r>
      <w:r>
        <w:t>_reference.fa -&gt; Execute</w:t>
      </w:r>
    </w:p>
    <w:p w14:paraId="0549AF2B" w14:textId="77777777" w:rsidR="00561B8B" w:rsidRDefault="00561B8B" w:rsidP="00561B8B">
      <w:pPr>
        <w:pStyle w:val="ListParagraph"/>
        <w:numPr>
          <w:ilvl w:val="0"/>
          <w:numId w:val="78"/>
        </w:numPr>
      </w:pPr>
      <w:r>
        <w:t>Once the job has finished, download the BAM and bam_index and open in Tablet.</w:t>
      </w:r>
    </w:p>
    <w:p w14:paraId="76D1AD28" w14:textId="77777777" w:rsidR="00561B8B" w:rsidRDefault="00561B8B" w:rsidP="00561B8B">
      <w:pPr>
        <w:pStyle w:val="ListParagraph"/>
        <w:numPr>
          <w:ilvl w:val="0"/>
          <w:numId w:val="78"/>
        </w:numPr>
      </w:pPr>
      <w:r>
        <w:t>Take the variant positions you identified in step 8 and navigate to the same locations in this bamfile using Tablet’s ‘jump to base’ function. Does the MinION data agree with the Illumina data?</w:t>
      </w:r>
    </w:p>
    <w:p w14:paraId="4C6FF07E" w14:textId="77777777" w:rsidR="00A26910" w:rsidRDefault="00A26910" w:rsidP="00A26910">
      <w:pPr>
        <w:ind w:left="360"/>
        <w:rPr>
          <w:rFonts w:ascii="Arial" w:hAnsi="Arial" w:cs="Arial"/>
          <w:b/>
          <w:sz w:val="28"/>
          <w:szCs w:val="28"/>
          <w:lang w:val="en-US"/>
        </w:rPr>
      </w:pPr>
    </w:p>
    <w:p w14:paraId="3F350C2A" w14:textId="77777777" w:rsidR="00E077FE" w:rsidRDefault="00E077FE" w:rsidP="00A26910">
      <w:pPr>
        <w:ind w:left="360"/>
        <w:rPr>
          <w:rFonts w:ascii="Arial" w:hAnsi="Arial" w:cs="Arial"/>
          <w:b/>
          <w:sz w:val="28"/>
          <w:szCs w:val="28"/>
          <w:lang w:val="en-US"/>
        </w:rPr>
      </w:pPr>
    </w:p>
    <w:p w14:paraId="71208750" w14:textId="77777777" w:rsidR="00E077FE" w:rsidRDefault="00E077FE" w:rsidP="00A26910">
      <w:pPr>
        <w:ind w:left="360"/>
        <w:rPr>
          <w:rFonts w:ascii="Arial" w:hAnsi="Arial" w:cs="Arial"/>
          <w:b/>
          <w:sz w:val="28"/>
          <w:szCs w:val="28"/>
          <w:lang w:val="en-US"/>
        </w:rPr>
      </w:pPr>
    </w:p>
    <w:p w14:paraId="07F40306" w14:textId="77777777" w:rsidR="00E077FE" w:rsidRDefault="00E077FE" w:rsidP="00A26910">
      <w:pPr>
        <w:ind w:left="360"/>
        <w:rPr>
          <w:rFonts w:ascii="Arial" w:hAnsi="Arial" w:cs="Arial"/>
          <w:b/>
          <w:sz w:val="28"/>
          <w:szCs w:val="28"/>
          <w:lang w:val="en-US"/>
        </w:rPr>
      </w:pPr>
    </w:p>
    <w:p w14:paraId="3724B381" w14:textId="77777777" w:rsidR="00E077FE" w:rsidRDefault="00E077FE" w:rsidP="00A26910">
      <w:pPr>
        <w:ind w:left="360"/>
        <w:rPr>
          <w:rFonts w:ascii="Arial" w:hAnsi="Arial" w:cs="Arial"/>
          <w:b/>
          <w:sz w:val="28"/>
          <w:szCs w:val="28"/>
          <w:lang w:val="en-US"/>
        </w:rPr>
      </w:pPr>
    </w:p>
    <w:p w14:paraId="616BEA73" w14:textId="77777777" w:rsidR="00A26910" w:rsidRPr="00A26910" w:rsidRDefault="00A26910" w:rsidP="00A26910">
      <w:pPr>
        <w:ind w:left="360"/>
        <w:rPr>
          <w:rFonts w:ascii="Arial" w:hAnsi="Arial" w:cs="Arial"/>
          <w:b/>
          <w:sz w:val="28"/>
          <w:szCs w:val="28"/>
          <w:lang w:val="en-US"/>
        </w:rPr>
      </w:pPr>
      <w:r w:rsidRPr="00A26910">
        <w:rPr>
          <w:rFonts w:ascii="Arial" w:hAnsi="Arial" w:cs="Arial"/>
          <w:b/>
          <w:sz w:val="28"/>
          <w:szCs w:val="28"/>
          <w:lang w:val="en-US"/>
        </w:rPr>
        <w:t xml:space="preserve">MinION assembly analysis </w:t>
      </w:r>
    </w:p>
    <w:p w14:paraId="040E2FBF" w14:textId="77777777" w:rsidR="00A26910" w:rsidRPr="00A26910" w:rsidRDefault="00A26910" w:rsidP="00A26910">
      <w:pPr>
        <w:pStyle w:val="ListParagraph"/>
        <w:rPr>
          <w:rFonts w:ascii="Arial" w:hAnsi="Arial" w:cs="Arial"/>
          <w:b/>
          <w:sz w:val="28"/>
          <w:szCs w:val="28"/>
          <w:lang w:val="en-US"/>
        </w:rPr>
      </w:pPr>
    </w:p>
    <w:p w14:paraId="2F4A706E" w14:textId="77777777" w:rsidR="00A26910" w:rsidRPr="00A26910" w:rsidRDefault="00A26910" w:rsidP="00A26910">
      <w:pPr>
        <w:rPr>
          <w:lang w:val="en-GB"/>
        </w:rPr>
      </w:pPr>
      <w:r>
        <w:t xml:space="preserve">We are also going to compare Illumina and MinION assemblies to see if the longer reads help us understand the accessory genome.  To do this we are going to use the program Bandage </w:t>
      </w:r>
      <w:hyperlink r:id="rId41" w:history="1">
        <w:r w:rsidRPr="002324FA">
          <w:rPr>
            <w:rStyle w:val="Hyperlink"/>
          </w:rPr>
          <w:t>http://rrwick.github.io/Bandage/</w:t>
        </w:r>
      </w:hyperlink>
      <w:r>
        <w:t xml:space="preserve">.  </w:t>
      </w:r>
      <w:r w:rsidRPr="00A26910">
        <w:rPr>
          <w:lang w:val="en-GB"/>
        </w:rPr>
        <w:t xml:space="preserve">Bandage is a program for visualising </w:t>
      </w:r>
      <w:r w:rsidRPr="00A26910">
        <w:rPr>
          <w:i/>
          <w:iCs/>
          <w:lang w:val="en-GB"/>
        </w:rPr>
        <w:t>de novo</w:t>
      </w:r>
      <w:r w:rsidRPr="00A26910">
        <w:rPr>
          <w:lang w:val="en-GB"/>
        </w:rPr>
        <w:t xml:space="preserve"> assembly graphs. By displaying connections which are not present in the contigs file, Bandage opens up new possibilities for analysing </w:t>
      </w:r>
      <w:r w:rsidRPr="00A26910">
        <w:rPr>
          <w:i/>
          <w:iCs/>
          <w:lang w:val="en-GB"/>
        </w:rPr>
        <w:t>de novo</w:t>
      </w:r>
      <w:r w:rsidRPr="00A26910">
        <w:rPr>
          <w:lang w:val="en-GB"/>
        </w:rPr>
        <w:t xml:space="preserve"> assemblies.</w:t>
      </w:r>
    </w:p>
    <w:p w14:paraId="55C7EEB9" w14:textId="77777777" w:rsidR="00A26910" w:rsidRPr="00E5237C" w:rsidRDefault="00A26910" w:rsidP="00A26910">
      <w:pPr>
        <w:rPr>
          <w:lang w:val="en-GB"/>
        </w:rPr>
      </w:pPr>
    </w:p>
    <w:p w14:paraId="721E02F9" w14:textId="24FDFB7D" w:rsidR="00A26910" w:rsidRPr="00E5237C" w:rsidRDefault="00A26910" w:rsidP="00A26910">
      <w:pPr>
        <w:rPr>
          <w:lang w:val="en-GB"/>
        </w:rPr>
      </w:pPr>
      <w:r w:rsidRPr="00E5237C">
        <w:rPr>
          <w:lang w:val="en-GB"/>
        </w:rPr>
        <w:t>Questions to answer during this section</w:t>
      </w:r>
    </w:p>
    <w:p w14:paraId="6440CCCF" w14:textId="0C958165" w:rsidR="00A26910" w:rsidRPr="00E5237C" w:rsidRDefault="001878B2" w:rsidP="00E077FE">
      <w:pPr>
        <w:pStyle w:val="ListParagraph"/>
        <w:numPr>
          <w:ilvl w:val="2"/>
          <w:numId w:val="52"/>
        </w:numPr>
        <w:ind w:left="720"/>
        <w:rPr>
          <w:lang w:val="en-GB"/>
        </w:rPr>
      </w:pPr>
      <w:r w:rsidRPr="00E5237C">
        <w:rPr>
          <w:lang w:val="en-GB"/>
        </w:rPr>
        <w:t>How many contigs (nodes) are there in the illumine assembly compared to the minion assembly?</w:t>
      </w:r>
    </w:p>
    <w:p w14:paraId="14A8035B" w14:textId="16204F78" w:rsidR="001878B2" w:rsidRPr="00E5237C" w:rsidRDefault="001878B2" w:rsidP="00E077FE">
      <w:pPr>
        <w:pStyle w:val="ListParagraph"/>
        <w:numPr>
          <w:ilvl w:val="2"/>
          <w:numId w:val="52"/>
        </w:numPr>
        <w:ind w:left="720"/>
        <w:rPr>
          <w:lang w:val="en-GB"/>
        </w:rPr>
      </w:pPr>
      <w:r w:rsidRPr="00E5237C">
        <w:rPr>
          <w:lang w:val="en-GB"/>
        </w:rPr>
        <w:t>What is the longest node and the n50 from each assembly method?</w:t>
      </w:r>
    </w:p>
    <w:p w14:paraId="5E91B02B" w14:textId="28CF1860" w:rsidR="001878B2" w:rsidRPr="00E5237C" w:rsidRDefault="009F7EA0" w:rsidP="00E077FE">
      <w:pPr>
        <w:pStyle w:val="ListParagraph"/>
        <w:numPr>
          <w:ilvl w:val="2"/>
          <w:numId w:val="52"/>
        </w:numPr>
        <w:ind w:left="720"/>
        <w:rPr>
          <w:lang w:val="en-GB"/>
        </w:rPr>
      </w:pPr>
      <w:r w:rsidRPr="00E5237C">
        <w:rPr>
          <w:lang w:val="en-GB"/>
        </w:rPr>
        <w:t>How big is the bacteriophage containing the Stx toxin?</w:t>
      </w:r>
    </w:p>
    <w:p w14:paraId="0E031F29" w14:textId="6EFB7458" w:rsidR="009F7EA0" w:rsidRPr="00E5237C" w:rsidRDefault="009F7EA0" w:rsidP="00E077FE">
      <w:pPr>
        <w:pStyle w:val="ListParagraph"/>
        <w:numPr>
          <w:ilvl w:val="2"/>
          <w:numId w:val="52"/>
        </w:numPr>
        <w:ind w:left="720"/>
        <w:rPr>
          <w:lang w:val="en-GB"/>
        </w:rPr>
      </w:pPr>
      <w:r w:rsidRPr="00E5237C">
        <w:rPr>
          <w:lang w:val="en-GB"/>
        </w:rPr>
        <w:t>How many plasmids does the isolate have?</w:t>
      </w:r>
    </w:p>
    <w:p w14:paraId="3FAB397F" w14:textId="36B3222B" w:rsidR="009F7EA0" w:rsidRPr="00E5237C" w:rsidRDefault="009F7EA0" w:rsidP="00E077FE">
      <w:pPr>
        <w:pStyle w:val="ListParagraph"/>
        <w:numPr>
          <w:ilvl w:val="2"/>
          <w:numId w:val="52"/>
        </w:numPr>
        <w:ind w:left="720"/>
        <w:rPr>
          <w:lang w:val="en-GB"/>
        </w:rPr>
      </w:pPr>
      <w:r w:rsidRPr="00E5237C">
        <w:rPr>
          <w:lang w:val="en-GB"/>
        </w:rPr>
        <w:t>Are the AMR elements on a plasmid or the chromosome?</w:t>
      </w:r>
    </w:p>
    <w:p w14:paraId="3DA7D14D" w14:textId="6A155501" w:rsidR="00311E0F" w:rsidRPr="00E5237C" w:rsidRDefault="00311E0F" w:rsidP="00E077FE">
      <w:pPr>
        <w:pStyle w:val="ListParagraph"/>
        <w:numPr>
          <w:ilvl w:val="2"/>
          <w:numId w:val="52"/>
        </w:numPr>
        <w:ind w:left="720"/>
        <w:rPr>
          <w:lang w:val="en-GB"/>
        </w:rPr>
      </w:pPr>
      <w:r w:rsidRPr="00E5237C">
        <w:rPr>
          <w:lang w:val="en-GB"/>
        </w:rPr>
        <w:t>Does the accessory genome analysis tell us anymore about the possible origin of the strain?</w:t>
      </w:r>
    </w:p>
    <w:p w14:paraId="495476FE" w14:textId="77777777" w:rsidR="00E077FE" w:rsidRDefault="00E077FE" w:rsidP="00E077FE">
      <w:pPr>
        <w:rPr>
          <w:lang w:val="en-GB"/>
        </w:rPr>
      </w:pPr>
    </w:p>
    <w:p w14:paraId="2CC550EC" w14:textId="28BE2C14" w:rsidR="00E077FE" w:rsidRPr="00E077FE" w:rsidRDefault="00E077FE" w:rsidP="00E077FE">
      <w:pPr>
        <w:rPr>
          <w:lang w:val="en-GB"/>
        </w:rPr>
      </w:pPr>
      <w:r>
        <w:rPr>
          <w:lang w:val="en-GB"/>
        </w:rPr>
        <w:t>Practical Steps</w:t>
      </w:r>
    </w:p>
    <w:p w14:paraId="5911865E" w14:textId="462286E4" w:rsidR="00B760EE" w:rsidRDefault="00B760EE" w:rsidP="00E077FE"/>
    <w:p w14:paraId="6EACDDDB" w14:textId="4BE7B8D5" w:rsidR="00E077FE" w:rsidRDefault="00E077FE" w:rsidP="00E077FE">
      <w:pPr>
        <w:pStyle w:val="ListParagraph"/>
        <w:numPr>
          <w:ilvl w:val="3"/>
          <w:numId w:val="52"/>
        </w:numPr>
        <w:ind w:left="720"/>
      </w:pPr>
      <w:r>
        <w:t xml:space="preserve">Add the illumina.fastg and minion.fastg assembly </w:t>
      </w:r>
      <w:r w:rsidR="00055949">
        <w:t>graphs</w:t>
      </w:r>
      <w:r>
        <w:t xml:space="preserve"> and the blast database blast.fa from Shared data -&gt; WTAC -&gt; 2017 -&gt; Assembly to your current history.</w:t>
      </w:r>
    </w:p>
    <w:p w14:paraId="5BB58297" w14:textId="6CDBF566" w:rsidR="00E077FE" w:rsidRDefault="00E077FE" w:rsidP="00E077FE">
      <w:pPr>
        <w:pStyle w:val="ListParagraph"/>
        <w:numPr>
          <w:ilvl w:val="3"/>
          <w:numId w:val="52"/>
        </w:numPr>
        <w:ind w:left="720"/>
      </w:pPr>
      <w:r>
        <w:t xml:space="preserve">Click back to </w:t>
      </w:r>
      <w:r w:rsidR="00055949">
        <w:t>Analyze</w:t>
      </w:r>
      <w:r>
        <w:t xml:space="preserve"> data and as previous click on the floppy disk icon to download the files to your Desktop.</w:t>
      </w:r>
    </w:p>
    <w:p w14:paraId="2DF0AA0D" w14:textId="76B2040E" w:rsidR="00E077FE" w:rsidRDefault="00E077FE" w:rsidP="00E077FE">
      <w:pPr>
        <w:pStyle w:val="ListParagraph"/>
        <w:numPr>
          <w:ilvl w:val="3"/>
          <w:numId w:val="52"/>
        </w:numPr>
        <w:ind w:left="720"/>
      </w:pPr>
      <w:r>
        <w:t xml:space="preserve">Open Bandage and load the </w:t>
      </w:r>
      <w:r w:rsidR="00055949">
        <w:t>Illumina</w:t>
      </w:r>
      <w:r>
        <w:t xml:space="preserve"> assembly graph by clicking ‘Load Graph’ from the File dropdown</w:t>
      </w:r>
      <w:r w:rsidR="00055949">
        <w:t>.</w:t>
      </w:r>
    </w:p>
    <w:p w14:paraId="58A2E164" w14:textId="74464EC3" w:rsidR="00E077FE" w:rsidRDefault="00E077FE" w:rsidP="00E077FE">
      <w:pPr>
        <w:pStyle w:val="ListParagraph"/>
        <w:numPr>
          <w:ilvl w:val="3"/>
          <w:numId w:val="52"/>
        </w:numPr>
        <w:ind w:left="720"/>
      </w:pPr>
      <w:r>
        <w:t>Click on the ‘More Info’ button to get some information about the assembly.</w:t>
      </w:r>
    </w:p>
    <w:p w14:paraId="14013C38" w14:textId="2D0792B8" w:rsidR="004D4F04" w:rsidRDefault="00E077FE" w:rsidP="004D4F04">
      <w:pPr>
        <w:pStyle w:val="ListParagraph"/>
        <w:numPr>
          <w:ilvl w:val="3"/>
          <w:numId w:val="52"/>
        </w:numPr>
        <w:ind w:left="720"/>
      </w:pPr>
      <w:r>
        <w:t xml:space="preserve">Let’s take a look at the assembly graph – by clicking the ‘Draw Graph’ button – see below for an example.  </w:t>
      </w:r>
      <w:r w:rsidR="004D4F04">
        <w:t xml:space="preserve">Zoom in examine the connectivity of the contigs.  </w:t>
      </w:r>
    </w:p>
    <w:p w14:paraId="26414D1D" w14:textId="2BFD9578" w:rsidR="00E077FE" w:rsidRPr="006D7B92" w:rsidRDefault="00E077FE" w:rsidP="00E077FE">
      <w:pPr>
        <w:pStyle w:val="ListParagraph"/>
      </w:pPr>
    </w:p>
    <w:p w14:paraId="105C9F44" w14:textId="515183AB" w:rsidR="00B760EE" w:rsidRPr="006D7B92" w:rsidRDefault="00E077FE" w:rsidP="00E077FE">
      <w:r>
        <w:rPr>
          <w:noProof/>
          <w:lang w:val="en-GB" w:eastAsia="en-GB"/>
        </w:rPr>
        <w:drawing>
          <wp:inline distT="0" distB="0" distL="0" distR="0" wp14:anchorId="6AF7E921" wp14:editId="617206AD">
            <wp:extent cx="5159144" cy="3339769"/>
            <wp:effectExtent l="0" t="0" r="0" b="0"/>
            <wp:docPr id="3" name="Picture 3" descr="Screen%20Shot%202017-01-19%20at%2008.40.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1-19%20at%2008.40.27.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64906" cy="3343499"/>
                    </a:xfrm>
                    <a:prstGeom prst="rect">
                      <a:avLst/>
                    </a:prstGeom>
                    <a:noFill/>
                    <a:ln>
                      <a:noFill/>
                    </a:ln>
                  </pic:spPr>
                </pic:pic>
              </a:graphicData>
            </a:graphic>
          </wp:inline>
        </w:drawing>
      </w:r>
    </w:p>
    <w:p w14:paraId="267DA3BA" w14:textId="470CEC79" w:rsidR="004D4F04" w:rsidRPr="004D4F04" w:rsidRDefault="004D4F04" w:rsidP="004D4F04">
      <w:pPr>
        <w:pStyle w:val="ListParagraph"/>
        <w:numPr>
          <w:ilvl w:val="0"/>
          <w:numId w:val="52"/>
        </w:numPr>
        <w:ind w:left="720"/>
      </w:pPr>
      <w:r>
        <w:t>You can select nodes and save the underlying sequence to the clipboard or to a file, we can then BLAST this sequence against the NCBI database by clicking the ‘Output’ tab and clicking ‘Web BLAST selected nodes’.</w:t>
      </w:r>
      <w:r w:rsidRPr="004D4F04">
        <w:rPr>
          <w:noProof/>
          <w:lang w:val="en-GB" w:eastAsia="en-GB"/>
        </w:rPr>
        <w:t xml:space="preserve"> </w:t>
      </w:r>
    </w:p>
    <w:p w14:paraId="04688058" w14:textId="01EAC530" w:rsidR="004D4F04" w:rsidRPr="004D4F04" w:rsidRDefault="004D4F04" w:rsidP="004D4F04">
      <w:pPr>
        <w:pStyle w:val="ListParagraph"/>
      </w:pPr>
      <w:r>
        <w:rPr>
          <w:noProof/>
          <w:lang w:val="en-GB" w:eastAsia="en-GB"/>
        </w:rPr>
        <w:drawing>
          <wp:inline distT="0" distB="0" distL="0" distR="0" wp14:anchorId="269B73BE" wp14:editId="52294F9E">
            <wp:extent cx="2225964" cy="1409586"/>
            <wp:effectExtent l="0" t="0" r="9525" b="0"/>
            <wp:docPr id="5" name="Picture 5" descr="Screen%20Shot%202017-01-19%20at%2008.43.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20Shot%202017-01-19%20at%2008.43.44.png"/>
                    <pic:cNvPicPr>
                      <a:picLocks noChangeAspect="1" noChangeArrowheads="1"/>
                    </pic:cNvPicPr>
                  </pic:nvPicPr>
                  <pic:blipFill rotWithShape="1">
                    <a:blip r:embed="rId43">
                      <a:extLst>
                        <a:ext uri="{28A0092B-C50C-407E-A947-70E740481C1C}">
                          <a14:useLocalDpi xmlns:a14="http://schemas.microsoft.com/office/drawing/2010/main" val="0"/>
                        </a:ext>
                      </a:extLst>
                    </a:blip>
                    <a:srcRect r="2191"/>
                    <a:stretch/>
                  </pic:blipFill>
                  <pic:spPr bwMode="auto">
                    <a:xfrm>
                      <a:off x="0" y="0"/>
                      <a:ext cx="2240225" cy="1418617"/>
                    </a:xfrm>
                    <a:prstGeom prst="rect">
                      <a:avLst/>
                    </a:prstGeom>
                    <a:noFill/>
                    <a:ln>
                      <a:noFill/>
                    </a:ln>
                    <a:extLst>
                      <a:ext uri="{53640926-AAD7-44D8-BBD7-CCE9431645EC}">
                        <a14:shadowObscured xmlns:a14="http://schemas.microsoft.com/office/drawing/2010/main"/>
                      </a:ext>
                    </a:extLst>
                  </pic:spPr>
                </pic:pic>
              </a:graphicData>
            </a:graphic>
          </wp:inline>
        </w:drawing>
      </w:r>
    </w:p>
    <w:p w14:paraId="7629B979" w14:textId="660341D4" w:rsidR="004D4F04" w:rsidRDefault="004D4F04" w:rsidP="004D4F04">
      <w:pPr>
        <w:pStyle w:val="ListParagraph"/>
        <w:numPr>
          <w:ilvl w:val="0"/>
          <w:numId w:val="52"/>
        </w:numPr>
        <w:ind w:left="720"/>
      </w:pPr>
      <w:r>
        <w:t>We can also provide our own BLAST database to search for features in the assembly.  Click on the ‘Create/view BLAST search button’</w:t>
      </w:r>
      <w:r w:rsidR="00844156">
        <w:t xml:space="preserve"> to bring up a new window, as below.  Click ‘Build BLAST database’ first.  Then click ‘from FASTA file’ and select blast.fa that you downloaded to your desktop and you will see the list of AMR and virulence genes loaded.  Finally click the ‘Run BLAST search button’</w:t>
      </w:r>
      <w:r w:rsidR="000F01E7">
        <w:t xml:space="preserve"> and the BLAST results will appear.</w:t>
      </w:r>
    </w:p>
    <w:p w14:paraId="6DB40E9D" w14:textId="266A0702" w:rsidR="004D4F04" w:rsidRDefault="000F01E7" w:rsidP="000662A6">
      <w:pPr>
        <w:pStyle w:val="ListParagraph"/>
        <w:numPr>
          <w:ilvl w:val="0"/>
          <w:numId w:val="52"/>
        </w:numPr>
        <w:ind w:left="720"/>
      </w:pPr>
      <w:r>
        <w:t xml:space="preserve">Let’s see where some of these genes are </w:t>
      </w:r>
      <w:r w:rsidR="007E54BF">
        <w:t>in</w:t>
      </w:r>
      <w:r>
        <w:t xml:space="preserve"> our assembly.  Back on the main viewer </w:t>
      </w:r>
      <w:r w:rsidR="007E54BF">
        <w:t xml:space="preserve">on the side menu select the ‘stx2a’ gene in the BLAST query drop down menu. </w:t>
      </w:r>
      <w:r w:rsidR="007E54BF">
        <w:rPr>
          <w:noProof/>
          <w:lang w:val="en-GB" w:eastAsia="en-GB"/>
        </w:rPr>
        <w:drawing>
          <wp:inline distT="0" distB="0" distL="0" distR="0" wp14:anchorId="3343C3C2" wp14:editId="1BFC22D1">
            <wp:extent cx="1966826" cy="728584"/>
            <wp:effectExtent l="0" t="0" r="0" b="8255"/>
            <wp:docPr id="9" name="Picture 9" descr="Screen%20Shot%202017-01-19%20at%2008.5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20Shot%202017-01-19%20at%2008.59.44.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10887" cy="781950"/>
                    </a:xfrm>
                    <a:prstGeom prst="rect">
                      <a:avLst/>
                    </a:prstGeom>
                    <a:noFill/>
                    <a:ln>
                      <a:noFill/>
                    </a:ln>
                  </pic:spPr>
                </pic:pic>
              </a:graphicData>
            </a:graphic>
          </wp:inline>
        </w:drawing>
      </w:r>
    </w:p>
    <w:p w14:paraId="03719A0B" w14:textId="08754795" w:rsidR="007E54BF" w:rsidRDefault="007E54BF" w:rsidP="000662A6">
      <w:pPr>
        <w:pStyle w:val="ListParagraph"/>
        <w:numPr>
          <w:ilvl w:val="0"/>
          <w:numId w:val="52"/>
        </w:numPr>
        <w:ind w:left="720"/>
      </w:pPr>
      <w:r>
        <w:t>Under the Graph drawing section change the Scope: to ‘Around BLAST hits’ and the Distance to 2.  Click the ‘Draw graph’ button.</w:t>
      </w:r>
      <w:r w:rsidRPr="007E54BF">
        <w:rPr>
          <w:noProof/>
          <w:lang w:val="en-GB" w:eastAsia="en-GB"/>
        </w:rPr>
        <w:t xml:space="preserve"> </w:t>
      </w:r>
    </w:p>
    <w:p w14:paraId="18791762" w14:textId="4638607B" w:rsidR="004D4F04" w:rsidRDefault="007E54BF" w:rsidP="007E54BF">
      <w:pPr>
        <w:pStyle w:val="ListParagraph"/>
      </w:pPr>
      <w:r>
        <w:rPr>
          <w:noProof/>
          <w:lang w:val="en-GB" w:eastAsia="en-GB"/>
        </w:rPr>
        <w:drawing>
          <wp:inline distT="0" distB="0" distL="0" distR="0" wp14:anchorId="7BDA2752" wp14:editId="7B23706B">
            <wp:extent cx="1426537" cy="658322"/>
            <wp:effectExtent l="0" t="0" r="0" b="2540"/>
            <wp:docPr id="12" name="Picture 12" descr="Screen%20Shot%202017-01-19%20at%2009.0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creen%20Shot%202017-01-19%20at%2009.01.23.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28142" cy="705211"/>
                    </a:xfrm>
                    <a:prstGeom prst="rect">
                      <a:avLst/>
                    </a:prstGeom>
                    <a:noFill/>
                    <a:ln>
                      <a:noFill/>
                    </a:ln>
                  </pic:spPr>
                </pic:pic>
              </a:graphicData>
            </a:graphic>
          </wp:inline>
        </w:drawing>
      </w:r>
    </w:p>
    <w:p w14:paraId="718B99B1" w14:textId="393C9CA6" w:rsidR="007E54BF" w:rsidRDefault="007E54BF" w:rsidP="007E54BF">
      <w:pPr>
        <w:pStyle w:val="ListParagraph"/>
        <w:numPr>
          <w:ilvl w:val="0"/>
          <w:numId w:val="52"/>
        </w:numPr>
        <w:ind w:left="720"/>
      </w:pPr>
      <w:r>
        <w:t>The node with the BLAST match is coloured blue.  How big is it?  Let’s BLAST the node and surrounding ones against the NCBI database?  What are the matches?</w:t>
      </w:r>
    </w:p>
    <w:p w14:paraId="7C508CF5" w14:textId="58D45919" w:rsidR="007E54BF" w:rsidRDefault="007E54BF" w:rsidP="007E54BF">
      <w:pPr>
        <w:pStyle w:val="ListParagraph"/>
        <w:numPr>
          <w:ilvl w:val="0"/>
          <w:numId w:val="52"/>
        </w:numPr>
        <w:ind w:left="720"/>
      </w:pPr>
      <w:r>
        <w:t>Let’s look at the other BLAST matches – can you spot any AMR genes?</w:t>
      </w:r>
    </w:p>
    <w:p w14:paraId="41A45818" w14:textId="159AD179" w:rsidR="007E54BF" w:rsidRDefault="007E54BF" w:rsidP="007E54BF">
      <w:pPr>
        <w:pStyle w:val="ListParagraph"/>
        <w:numPr>
          <w:ilvl w:val="0"/>
          <w:numId w:val="52"/>
        </w:numPr>
        <w:ind w:left="720"/>
      </w:pPr>
      <w:r>
        <w:t>Now let’s repeat with the minion data and load the minion.fastg assembly graph.</w:t>
      </w:r>
    </w:p>
    <w:p w14:paraId="6F62BA30" w14:textId="607329BA" w:rsidR="007E54BF" w:rsidRDefault="007E54BF" w:rsidP="007E54BF">
      <w:pPr>
        <w:pStyle w:val="ListParagraph"/>
        <w:numPr>
          <w:ilvl w:val="0"/>
          <w:numId w:val="52"/>
        </w:numPr>
        <w:ind w:left="720"/>
      </w:pPr>
      <w:r>
        <w:t>How has the assembly changes with the different sequence data?  What is the biggest contig now?</w:t>
      </w:r>
    </w:p>
    <w:p w14:paraId="3D14BA0F" w14:textId="5315454B" w:rsidR="007E54BF" w:rsidRDefault="001D5AF8" w:rsidP="007E54BF">
      <w:pPr>
        <w:pStyle w:val="ListParagraph"/>
        <w:numPr>
          <w:ilvl w:val="0"/>
          <w:numId w:val="52"/>
        </w:numPr>
        <w:ind w:left="720"/>
      </w:pPr>
      <w:r>
        <w:t>Let’s repeat the BLAS</w:t>
      </w:r>
      <w:r w:rsidR="00040DF2">
        <w:t>T analysis.  How big is the conti</w:t>
      </w:r>
      <w:r>
        <w:t xml:space="preserve">g with the </w:t>
      </w:r>
      <w:r w:rsidR="00040DF2">
        <w:rPr>
          <w:i/>
        </w:rPr>
        <w:t>stx2a</w:t>
      </w:r>
      <w:r w:rsidR="00040DF2">
        <w:t xml:space="preserve"> gene now?  Can you spot any plasmids?</w:t>
      </w:r>
    </w:p>
    <w:p w14:paraId="3F30C7FC" w14:textId="50ADFBF5" w:rsidR="00C357C4" w:rsidRDefault="00311E0F" w:rsidP="007E54BF">
      <w:pPr>
        <w:pStyle w:val="ListParagraph"/>
        <w:numPr>
          <w:ilvl w:val="0"/>
          <w:numId w:val="52"/>
        </w:numPr>
        <w:ind w:left="720"/>
      </w:pPr>
      <w:r>
        <w:t xml:space="preserve">BLAST a contig containing an AMR gene against NCBI?  </w:t>
      </w:r>
    </w:p>
    <w:p w14:paraId="4C56A262" w14:textId="4BA1DA4B" w:rsidR="00B760EE" w:rsidRPr="006D7B92" w:rsidRDefault="00B760EE" w:rsidP="004D4F04">
      <w:pPr>
        <w:pStyle w:val="ListParagraph"/>
      </w:pPr>
    </w:p>
    <w:p w14:paraId="32A069A9" w14:textId="4619EBE9" w:rsidR="00B760EE" w:rsidRDefault="00B760EE" w:rsidP="004D4F04"/>
    <w:p w14:paraId="76128AE1" w14:textId="77777777" w:rsidR="004D4F04" w:rsidRDefault="004D4F04" w:rsidP="004D4F04">
      <w:pPr>
        <w:pStyle w:val="ListParagraph"/>
        <w:ind w:left="360"/>
      </w:pPr>
    </w:p>
    <w:p w14:paraId="4F024CFD" w14:textId="77777777" w:rsidR="00B760EE" w:rsidRDefault="00B760EE" w:rsidP="00B760EE"/>
    <w:p w14:paraId="26506286" w14:textId="77777777" w:rsidR="00B760EE" w:rsidRDefault="00B760EE" w:rsidP="00B760EE"/>
    <w:p w14:paraId="74E075A2" w14:textId="77777777" w:rsidR="00B760EE" w:rsidRDefault="00B760EE" w:rsidP="00B760EE"/>
    <w:p w14:paraId="620DC894" w14:textId="77777777" w:rsidR="00B760EE" w:rsidRDefault="00B760EE" w:rsidP="00B760EE"/>
    <w:p w14:paraId="2389E36D" w14:textId="77777777" w:rsidR="00C73A54" w:rsidRPr="00C73A54" w:rsidRDefault="00C73A54" w:rsidP="00C73A54">
      <w:pPr>
        <w:pStyle w:val="NoSpacing"/>
      </w:pPr>
    </w:p>
    <w:p w14:paraId="7BE69B15" w14:textId="77777777" w:rsidR="00C73A54" w:rsidRPr="00C73A54" w:rsidRDefault="00C73A54" w:rsidP="00C73A54">
      <w:pPr>
        <w:pStyle w:val="NoSpacing"/>
      </w:pPr>
    </w:p>
    <w:p w14:paraId="58D86BF3" w14:textId="77777777" w:rsidR="00C73A54" w:rsidRPr="00C73A54" w:rsidRDefault="00C73A54" w:rsidP="00C73A54">
      <w:pPr>
        <w:pStyle w:val="NoSpacing"/>
      </w:pPr>
    </w:p>
    <w:p w14:paraId="01B2407E" w14:textId="77777777" w:rsidR="00C73A54" w:rsidRPr="00C73A54" w:rsidRDefault="00C73A54" w:rsidP="00C73A54">
      <w:pPr>
        <w:pStyle w:val="NoSpacing"/>
      </w:pPr>
    </w:p>
    <w:p w14:paraId="2E60D4E0" w14:textId="77777777" w:rsidR="00C73A54" w:rsidRPr="00C73A54" w:rsidRDefault="00C73A54" w:rsidP="00C73A54">
      <w:pPr>
        <w:pStyle w:val="NoSpacing"/>
      </w:pPr>
    </w:p>
    <w:p w14:paraId="53D36A92" w14:textId="77777777" w:rsidR="00C73A54" w:rsidRPr="00C73A54" w:rsidRDefault="00C73A54" w:rsidP="00C73A54">
      <w:pPr>
        <w:pStyle w:val="NoSpacing"/>
      </w:pPr>
    </w:p>
    <w:p w14:paraId="70AC41AC" w14:textId="77777777" w:rsidR="00C73A54" w:rsidRPr="00C73A54" w:rsidRDefault="00C73A54" w:rsidP="00C73A54">
      <w:pPr>
        <w:pStyle w:val="NoSpacing"/>
      </w:pPr>
    </w:p>
    <w:p w14:paraId="1B604D23" w14:textId="77777777" w:rsidR="00C73A54" w:rsidRPr="00C73A54" w:rsidRDefault="00C73A54" w:rsidP="00C73A54">
      <w:pPr>
        <w:pStyle w:val="NoSpacing"/>
      </w:pPr>
    </w:p>
    <w:p w14:paraId="587BEFAF" w14:textId="77777777" w:rsidR="00C73A54" w:rsidRPr="00C73A54" w:rsidRDefault="00C73A54" w:rsidP="00C73A54">
      <w:pPr>
        <w:pStyle w:val="NoSpacing"/>
      </w:pPr>
    </w:p>
    <w:p w14:paraId="25A700B7" w14:textId="77777777" w:rsidR="00C73A54" w:rsidRPr="00C73A54" w:rsidRDefault="00C73A54" w:rsidP="00C73A54">
      <w:pPr>
        <w:pStyle w:val="NoSpacing"/>
      </w:pPr>
    </w:p>
    <w:p w14:paraId="12D334CA" w14:textId="77777777" w:rsidR="00C73A54" w:rsidRPr="00C73A54" w:rsidRDefault="00C73A54" w:rsidP="00C73A54">
      <w:pPr>
        <w:pStyle w:val="NoSpacing"/>
      </w:pPr>
    </w:p>
    <w:p w14:paraId="4B9CE7B9" w14:textId="77777777" w:rsidR="00C73A54" w:rsidRPr="00C73A54" w:rsidRDefault="00C73A54" w:rsidP="00C73A54">
      <w:pPr>
        <w:pStyle w:val="NoSpacing"/>
      </w:pPr>
    </w:p>
    <w:p w14:paraId="5D7282D7" w14:textId="77777777" w:rsidR="00C73A54" w:rsidRPr="00C73A54" w:rsidRDefault="00C73A54" w:rsidP="00C73A54">
      <w:pPr>
        <w:pStyle w:val="NoSpacing"/>
      </w:pPr>
    </w:p>
    <w:p w14:paraId="0D125BC2" w14:textId="77777777" w:rsidR="00C73A54" w:rsidRDefault="00C73A54" w:rsidP="00C73A54">
      <w:pPr>
        <w:pStyle w:val="NoSpacing"/>
        <w:rPr>
          <w:rFonts w:ascii="Arial" w:hAnsi="Arial"/>
          <w:b/>
          <w:sz w:val="24"/>
          <w:lang w:val="en-GB"/>
        </w:rPr>
      </w:pPr>
    </w:p>
    <w:p w14:paraId="1456D94D" w14:textId="77777777" w:rsidR="00C73A54" w:rsidRDefault="00C73A54" w:rsidP="00C73A54">
      <w:pPr>
        <w:pStyle w:val="NoSpacing"/>
        <w:rPr>
          <w:rFonts w:ascii="Arial" w:hAnsi="Arial"/>
          <w:b/>
          <w:sz w:val="24"/>
          <w:lang w:val="en-GB"/>
        </w:rPr>
      </w:pPr>
    </w:p>
    <w:p w14:paraId="62DB1ECF" w14:textId="77777777" w:rsidR="00C73A54" w:rsidRDefault="00C73A54" w:rsidP="00C73A54">
      <w:pPr>
        <w:pStyle w:val="NoSpacing"/>
        <w:rPr>
          <w:rFonts w:ascii="Arial" w:hAnsi="Arial"/>
          <w:b/>
          <w:sz w:val="24"/>
          <w:lang w:val="en-GB"/>
        </w:rPr>
      </w:pPr>
    </w:p>
    <w:p w14:paraId="0B39E21D" w14:textId="77777777" w:rsidR="00C73A54" w:rsidRDefault="00C73A54" w:rsidP="00C73A54">
      <w:pPr>
        <w:pStyle w:val="NoSpacing"/>
        <w:rPr>
          <w:rFonts w:ascii="Arial" w:hAnsi="Arial"/>
          <w:b/>
          <w:sz w:val="24"/>
          <w:lang w:val="en-GB"/>
        </w:rPr>
      </w:pPr>
    </w:p>
    <w:p w14:paraId="46A43020" w14:textId="77777777" w:rsidR="00C73A54" w:rsidRDefault="00C73A54" w:rsidP="00C73A54">
      <w:pPr>
        <w:pStyle w:val="NoSpacing"/>
        <w:rPr>
          <w:rFonts w:ascii="Arial" w:hAnsi="Arial"/>
          <w:b/>
          <w:sz w:val="24"/>
          <w:lang w:val="en-GB"/>
        </w:rPr>
      </w:pPr>
    </w:p>
    <w:p w14:paraId="23D7214E" w14:textId="77777777" w:rsidR="00C73A54" w:rsidRDefault="00C73A54" w:rsidP="00C73A54">
      <w:pPr>
        <w:pStyle w:val="NoSpacing"/>
        <w:rPr>
          <w:rFonts w:ascii="Arial" w:hAnsi="Arial"/>
          <w:b/>
          <w:sz w:val="24"/>
          <w:lang w:val="en-GB"/>
        </w:rPr>
      </w:pPr>
    </w:p>
    <w:p w14:paraId="0F257379" w14:textId="77777777" w:rsidR="00C73A54" w:rsidRDefault="00C73A54" w:rsidP="00C73A54">
      <w:pPr>
        <w:pStyle w:val="NoSpacing"/>
        <w:rPr>
          <w:rFonts w:ascii="Arial" w:hAnsi="Arial"/>
          <w:b/>
          <w:sz w:val="24"/>
          <w:lang w:val="en-GB"/>
        </w:rPr>
      </w:pPr>
    </w:p>
    <w:p w14:paraId="2ACB9D09" w14:textId="77777777" w:rsidR="00C73A54" w:rsidRDefault="00C73A54" w:rsidP="00C73A54">
      <w:pPr>
        <w:pStyle w:val="NoSpacing"/>
        <w:rPr>
          <w:rFonts w:ascii="Arial" w:hAnsi="Arial"/>
          <w:b/>
          <w:sz w:val="24"/>
          <w:lang w:val="en-GB"/>
        </w:rPr>
      </w:pPr>
    </w:p>
    <w:p w14:paraId="60541EF6" w14:textId="77777777" w:rsidR="00C73A54" w:rsidRDefault="00C73A54" w:rsidP="00C73A54">
      <w:pPr>
        <w:pStyle w:val="NoSpacing"/>
        <w:rPr>
          <w:rFonts w:ascii="Arial" w:hAnsi="Arial"/>
          <w:b/>
          <w:sz w:val="24"/>
          <w:lang w:val="en-GB"/>
        </w:rPr>
      </w:pPr>
    </w:p>
    <w:p w14:paraId="1634A228" w14:textId="77777777" w:rsidR="006D7B92" w:rsidRPr="006D7B92" w:rsidRDefault="006D7B92" w:rsidP="006D7B92">
      <w:pPr>
        <w:keepNext/>
        <w:tabs>
          <w:tab w:val="num" w:pos="741"/>
        </w:tabs>
        <w:spacing w:before="240" w:after="60"/>
        <w:outlineLvl w:val="1"/>
        <w:rPr>
          <w:rFonts w:ascii="Arial" w:hAnsi="Arial"/>
          <w:b/>
          <w:sz w:val="24"/>
          <w:lang w:val="en-GB"/>
        </w:rPr>
      </w:pPr>
      <w:r w:rsidRPr="006D7B92">
        <w:rPr>
          <w:rFonts w:ascii="Arial" w:hAnsi="Arial"/>
          <w:b/>
          <w:sz w:val="24"/>
          <w:lang w:val="en-GB"/>
        </w:rPr>
        <w:t>Appendix</w:t>
      </w:r>
    </w:p>
    <w:p w14:paraId="7C3D8363" w14:textId="77777777" w:rsidR="006D7B92" w:rsidRPr="006D7B92" w:rsidRDefault="006D7B92" w:rsidP="006D7B92">
      <w:pPr>
        <w:spacing w:after="120"/>
        <w:ind w:left="360"/>
        <w:rPr>
          <w:rFonts w:ascii="Arial" w:hAnsi="Arial"/>
          <w:lang w:val="en-GB"/>
        </w:rPr>
      </w:pPr>
      <w:r w:rsidRPr="006D7B92">
        <w:rPr>
          <w:rFonts w:ascii="Arial" w:hAnsi="Arial"/>
          <w:lang w:val="en-GB"/>
        </w:rPr>
        <w:t xml:space="preserve"> </w:t>
      </w:r>
    </w:p>
    <w:p w14:paraId="5EE66945" w14:textId="77777777" w:rsidR="006D7B92" w:rsidRPr="006D7B92" w:rsidRDefault="006D7B92" w:rsidP="006D7B92">
      <w:pPr>
        <w:keepNext/>
        <w:keepLines/>
        <w:spacing w:before="40"/>
        <w:outlineLvl w:val="2"/>
        <w:rPr>
          <w:rFonts w:ascii="Arial" w:hAnsi="Arial"/>
          <w:b/>
          <w:color w:val="000000"/>
          <w:sz w:val="24"/>
          <w:szCs w:val="24"/>
        </w:rPr>
      </w:pPr>
      <w:r w:rsidRPr="006D7B92">
        <w:rPr>
          <w:rFonts w:ascii="Arial" w:hAnsi="Arial"/>
          <w:b/>
          <w:color w:val="000000"/>
          <w:sz w:val="24"/>
          <w:szCs w:val="24"/>
        </w:rPr>
        <w:t xml:space="preserve">Protocol for Real-time multiplex PCR assay for the detection of </w:t>
      </w:r>
      <w:r w:rsidRPr="006D7B92">
        <w:rPr>
          <w:rFonts w:ascii="Arial" w:hAnsi="Arial"/>
          <w:b/>
          <w:i/>
          <w:color w:val="000000"/>
          <w:sz w:val="24"/>
          <w:szCs w:val="24"/>
        </w:rPr>
        <w:t xml:space="preserve">VTEC, Shigella and Campylobacter </w:t>
      </w:r>
    </w:p>
    <w:p w14:paraId="48616318" w14:textId="77777777" w:rsidR="006D7B92" w:rsidRPr="006D7B92" w:rsidRDefault="006D7B92" w:rsidP="006D7B92">
      <w:r w:rsidRPr="006D7B92">
        <w:t>PRINCIPLES OF THE RT-PCR PROCEDURE</w:t>
      </w:r>
      <w:r w:rsidRPr="006D7B92">
        <w:tab/>
      </w:r>
    </w:p>
    <w:p w14:paraId="5B236031" w14:textId="77777777" w:rsidR="006D7B92" w:rsidRPr="006D7B92" w:rsidRDefault="006D7B92" w:rsidP="006D7B92">
      <w:pPr>
        <w:spacing w:before="60" w:after="240"/>
        <w:rPr>
          <w:rFonts w:ascii="Arial" w:hAnsi="Arial"/>
          <w:color w:val="FF0000"/>
          <w:lang w:val="en-US"/>
        </w:rPr>
      </w:pPr>
      <w:r w:rsidRPr="006D7B92">
        <w:rPr>
          <w:rFonts w:ascii="Arial" w:hAnsi="Arial"/>
          <w:color w:val="FF0000"/>
          <w:lang w:val="en-US"/>
        </w:rPr>
        <w:t xml:space="preserve">This procedure is for the molecular detection of </w:t>
      </w:r>
      <w:r w:rsidRPr="006D7B92">
        <w:rPr>
          <w:rFonts w:ascii="Arial" w:hAnsi="Arial"/>
          <w:i/>
          <w:color w:val="FF0000"/>
          <w:lang w:val="en-US"/>
        </w:rPr>
        <w:t xml:space="preserve">verocytotoxin-producing E. coli, Shigella and Campylobacter </w:t>
      </w:r>
      <w:r w:rsidRPr="006D7B92">
        <w:rPr>
          <w:rFonts w:ascii="Arial" w:hAnsi="Arial"/>
          <w:color w:val="FF0000"/>
          <w:lang w:val="en-US"/>
        </w:rPr>
        <w:t xml:space="preserve">using a multiplex real-time PCR assay.  Each reaction contains an amplification internal control (IC).  The purpose of this control is to identify potential inhibition from the processed specimen.  </w:t>
      </w:r>
    </w:p>
    <w:p w14:paraId="772E14C9" w14:textId="77777777" w:rsidR="006D7B92" w:rsidRPr="00CE7801" w:rsidRDefault="006D7B92" w:rsidP="00CE7801">
      <w:pPr>
        <w:spacing w:before="60" w:after="240"/>
        <w:rPr>
          <w:rFonts w:ascii="Arial" w:hAnsi="Arial"/>
          <w:color w:val="FF0000"/>
          <w:lang w:val="en-US" w:eastAsia="en-GB"/>
        </w:rPr>
      </w:pPr>
      <w:r w:rsidRPr="006D7B92">
        <w:rPr>
          <w:rFonts w:ascii="Arial" w:hAnsi="Arial"/>
          <w:color w:val="FF0000"/>
          <w:lang w:val="en-US" w:eastAsia="en-GB"/>
        </w:rPr>
        <w:t xml:space="preserve">Simultaneous amplification and detection of the different targets in the multiplex PCR assay is achieved through the use of target specific primers and dual-labelled probes.  </w:t>
      </w:r>
      <w:r w:rsidRPr="006D7B92">
        <w:rPr>
          <w:rFonts w:ascii="Arial" w:hAnsi="Arial"/>
          <w:color w:val="FF0000"/>
          <w:lang w:val="en-US"/>
        </w:rPr>
        <w:t xml:space="preserve">Dual-labelled probes, also known as Taqman™ probes, are oligonucleotides designed to the internal region of a target.  They are labelled with two different dyes, a reporter dye at the 5’ end and a quencher dye at the 3’ end.  When excited the reporter dye emits fluorescence that is quenched by the quencher dye by Förster-type energy transfer (FRET), resulting in no fluorescence.  However, following hybridisation of the probe to target DNA during PCR, the 5’-3’ exonuclease activity of </w:t>
      </w:r>
      <w:r w:rsidRPr="006D7B92">
        <w:rPr>
          <w:rFonts w:ascii="Arial" w:hAnsi="Arial"/>
          <w:i/>
          <w:color w:val="FF0000"/>
          <w:lang w:val="en-US"/>
        </w:rPr>
        <w:t>Taq</w:t>
      </w:r>
      <w:r w:rsidRPr="006D7B92">
        <w:rPr>
          <w:rFonts w:ascii="Arial" w:hAnsi="Arial"/>
          <w:color w:val="FF0000"/>
          <w:lang w:val="en-US"/>
        </w:rPr>
        <w:t xml:space="preserve"> polymerase cleaves the hybridised probe.  This separates the reporter dye from the quencher dye, preventing FRET and resulting in the emission of fluorescence (Figure 5.1).  Fluorescence increases in proportion to the rate of probe cleavage during each PCR cycle, which is displayed on the real-time PCR instrument (Figure 5.2).  In order to compare and interpret the fluorescent data a threshold is set.  This enables a cycle threshold (ct) value to be assigned to each sample, which is the point at which the fluorescence of the sample crosses the threshold.  A sample with no ct value is considered negative and a sample with a ct value is considered positive. </w:t>
      </w:r>
      <w:r w:rsidRPr="006D7B92">
        <w:rPr>
          <w:rFonts w:ascii="Arial" w:hAnsi="Arial"/>
          <w:color w:val="FF0000"/>
          <w:lang w:val="en-US" w:eastAsia="en-GB"/>
        </w:rPr>
        <w:t xml:space="preserve"> The probes for the different targets in this assay are labelled with different reporter dyes so that they can be detected on different channels of the real-time PCR instrument (see table 5.1).  There are a number of different real-time PCR instruments (platforms) on the market including Smartcyclers, Lightcyclers, Taqmans.  Each instrument has different advantages and disadvantages.  For this assay a RotorGene is used.</w:t>
      </w:r>
    </w:p>
    <w:p w14:paraId="3DE04CD2" w14:textId="77777777" w:rsidR="006D7B92" w:rsidRPr="006D7B92" w:rsidRDefault="006D7B92" w:rsidP="006D7B92">
      <w:pPr>
        <w:rPr>
          <w:b/>
        </w:rPr>
      </w:pPr>
      <w:r w:rsidRPr="006D7B92">
        <w:rPr>
          <w:b/>
        </w:rPr>
        <w:t>Table 5.1:</w:t>
      </w:r>
      <w:r w:rsidRPr="006D7B92">
        <w:rPr>
          <w:b/>
        </w:rPr>
        <w:tab/>
      </w:r>
      <w:r w:rsidRPr="006D7B92">
        <w:t>Labels used for the multiplex probes and the channels they are detected in.</w:t>
      </w:r>
    </w:p>
    <w:tbl>
      <w:tblPr>
        <w:tblpPr w:leftFromText="180" w:rightFromText="180" w:vertAnchor="text" w:horzAnchor="page" w:tblpX="2814" w:tblpY="8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0"/>
        <w:gridCol w:w="904"/>
        <w:gridCol w:w="1516"/>
        <w:gridCol w:w="1550"/>
        <w:gridCol w:w="1193"/>
      </w:tblGrid>
      <w:tr w:rsidR="00CE7801" w:rsidRPr="006D7B92" w14:paraId="2D04E464" w14:textId="77777777" w:rsidTr="00CE7801">
        <w:tc>
          <w:tcPr>
            <w:tcW w:w="2040" w:type="dxa"/>
          </w:tcPr>
          <w:p w14:paraId="60EFDA0C" w14:textId="77777777" w:rsidR="00CE7801" w:rsidRPr="006D7B92" w:rsidRDefault="00CE7801" w:rsidP="00CE7801">
            <w:r w:rsidRPr="006D7B92">
              <w:t>Organism</w:t>
            </w:r>
          </w:p>
        </w:tc>
        <w:tc>
          <w:tcPr>
            <w:tcW w:w="904" w:type="dxa"/>
          </w:tcPr>
          <w:p w14:paraId="6C8CDC51" w14:textId="77777777" w:rsidR="00CE7801" w:rsidRPr="006D7B92" w:rsidRDefault="00CE7801" w:rsidP="00CE7801">
            <w:r w:rsidRPr="006D7B92">
              <w:t>Label</w:t>
            </w:r>
          </w:p>
        </w:tc>
        <w:tc>
          <w:tcPr>
            <w:tcW w:w="1516" w:type="dxa"/>
          </w:tcPr>
          <w:p w14:paraId="72ED0715" w14:textId="77777777" w:rsidR="00CE7801" w:rsidRPr="006D7B92" w:rsidRDefault="00CE7801" w:rsidP="00CE7801">
            <w:r w:rsidRPr="006D7B92">
              <w:t>Max Em (nm)</w:t>
            </w:r>
          </w:p>
        </w:tc>
        <w:tc>
          <w:tcPr>
            <w:tcW w:w="1550" w:type="dxa"/>
          </w:tcPr>
          <w:p w14:paraId="0A35B3FB" w14:textId="77777777" w:rsidR="00CE7801" w:rsidRPr="006D7B92" w:rsidRDefault="00CE7801" w:rsidP="00CE7801">
            <w:r w:rsidRPr="006D7B92">
              <w:t>Max Abs (nm)</w:t>
            </w:r>
          </w:p>
        </w:tc>
        <w:tc>
          <w:tcPr>
            <w:tcW w:w="1193" w:type="dxa"/>
          </w:tcPr>
          <w:p w14:paraId="494667B2" w14:textId="77777777" w:rsidR="00CE7801" w:rsidRPr="006D7B92" w:rsidRDefault="00CE7801" w:rsidP="00CE7801">
            <w:r w:rsidRPr="006D7B92">
              <w:t>Channel</w:t>
            </w:r>
          </w:p>
        </w:tc>
      </w:tr>
      <w:tr w:rsidR="00CE7801" w:rsidRPr="006D7B92" w14:paraId="365D12D0" w14:textId="77777777" w:rsidTr="00CE7801">
        <w:tc>
          <w:tcPr>
            <w:tcW w:w="2040" w:type="dxa"/>
            <w:shd w:val="clear" w:color="auto" w:fill="92D050"/>
          </w:tcPr>
          <w:p w14:paraId="2FBAAA2B" w14:textId="77777777" w:rsidR="00CE7801" w:rsidRPr="006D7B92" w:rsidRDefault="00CE7801" w:rsidP="00CE7801">
            <w:r w:rsidRPr="006D7B92">
              <w:t>Campylobacter</w:t>
            </w:r>
          </w:p>
        </w:tc>
        <w:tc>
          <w:tcPr>
            <w:tcW w:w="904" w:type="dxa"/>
            <w:shd w:val="clear" w:color="auto" w:fill="92D050"/>
          </w:tcPr>
          <w:p w14:paraId="271F054B" w14:textId="77777777" w:rsidR="00CE7801" w:rsidRPr="006D7B92" w:rsidRDefault="00CE7801" w:rsidP="00CE7801">
            <w:r w:rsidRPr="006D7B92">
              <w:t>Fam</w:t>
            </w:r>
          </w:p>
        </w:tc>
        <w:tc>
          <w:tcPr>
            <w:tcW w:w="1516" w:type="dxa"/>
            <w:shd w:val="clear" w:color="auto" w:fill="92D050"/>
          </w:tcPr>
          <w:p w14:paraId="6C1AE7A2" w14:textId="77777777" w:rsidR="00CE7801" w:rsidRPr="006D7B92" w:rsidRDefault="00CE7801" w:rsidP="00CE7801">
            <w:r w:rsidRPr="006D7B92">
              <w:t>520</w:t>
            </w:r>
          </w:p>
        </w:tc>
        <w:tc>
          <w:tcPr>
            <w:tcW w:w="1550" w:type="dxa"/>
            <w:shd w:val="clear" w:color="auto" w:fill="92D050"/>
          </w:tcPr>
          <w:p w14:paraId="5F352670" w14:textId="77777777" w:rsidR="00CE7801" w:rsidRPr="006D7B92" w:rsidRDefault="00CE7801" w:rsidP="00CE7801">
            <w:r w:rsidRPr="006D7B92">
              <w:t>494</w:t>
            </w:r>
          </w:p>
        </w:tc>
        <w:tc>
          <w:tcPr>
            <w:tcW w:w="1193" w:type="dxa"/>
            <w:shd w:val="clear" w:color="auto" w:fill="92D050"/>
          </w:tcPr>
          <w:p w14:paraId="151088CE" w14:textId="77777777" w:rsidR="00CE7801" w:rsidRPr="006D7B92" w:rsidRDefault="00CE7801" w:rsidP="00CE7801">
            <w:r w:rsidRPr="006D7B92">
              <w:t>Green</w:t>
            </w:r>
          </w:p>
        </w:tc>
      </w:tr>
      <w:tr w:rsidR="00CE7801" w:rsidRPr="006D7B92" w14:paraId="0959EC92" w14:textId="77777777" w:rsidTr="00CE7801">
        <w:tc>
          <w:tcPr>
            <w:tcW w:w="2040" w:type="dxa"/>
            <w:shd w:val="clear" w:color="auto" w:fill="FFFF00"/>
          </w:tcPr>
          <w:p w14:paraId="2BA79672" w14:textId="77777777" w:rsidR="00CE7801" w:rsidRPr="006D7B92" w:rsidRDefault="00CE7801" w:rsidP="00CE7801">
            <w:r w:rsidRPr="006D7B92">
              <w:t>VTEC</w:t>
            </w:r>
          </w:p>
        </w:tc>
        <w:tc>
          <w:tcPr>
            <w:tcW w:w="904" w:type="dxa"/>
            <w:shd w:val="clear" w:color="auto" w:fill="FFFF00"/>
          </w:tcPr>
          <w:p w14:paraId="574367EF" w14:textId="77777777" w:rsidR="00CE7801" w:rsidRPr="006D7B92" w:rsidRDefault="00CE7801" w:rsidP="00CE7801">
            <w:r w:rsidRPr="006D7B92">
              <w:t>Yak</w:t>
            </w:r>
          </w:p>
        </w:tc>
        <w:tc>
          <w:tcPr>
            <w:tcW w:w="1516" w:type="dxa"/>
            <w:shd w:val="clear" w:color="auto" w:fill="FFFF00"/>
          </w:tcPr>
          <w:p w14:paraId="4FF71177" w14:textId="77777777" w:rsidR="00CE7801" w:rsidRPr="006D7B92" w:rsidRDefault="00CE7801" w:rsidP="00CE7801">
            <w:r w:rsidRPr="006D7B92">
              <w:t>549</w:t>
            </w:r>
          </w:p>
        </w:tc>
        <w:tc>
          <w:tcPr>
            <w:tcW w:w="1550" w:type="dxa"/>
            <w:shd w:val="clear" w:color="auto" w:fill="FFFF00"/>
          </w:tcPr>
          <w:p w14:paraId="5465F3AC" w14:textId="77777777" w:rsidR="00CE7801" w:rsidRPr="006D7B92" w:rsidRDefault="00CE7801" w:rsidP="00CE7801">
            <w:r w:rsidRPr="006D7B92">
              <w:t>530</w:t>
            </w:r>
          </w:p>
        </w:tc>
        <w:tc>
          <w:tcPr>
            <w:tcW w:w="1193" w:type="dxa"/>
            <w:shd w:val="clear" w:color="auto" w:fill="FFFF00"/>
          </w:tcPr>
          <w:p w14:paraId="6641E779" w14:textId="77777777" w:rsidR="00CE7801" w:rsidRPr="006D7B92" w:rsidRDefault="00CE7801" w:rsidP="00CE7801">
            <w:r w:rsidRPr="006D7B92">
              <w:t>Yellow</w:t>
            </w:r>
          </w:p>
        </w:tc>
      </w:tr>
      <w:tr w:rsidR="00CE7801" w:rsidRPr="006D7B92" w14:paraId="1E5A1E10" w14:textId="77777777" w:rsidTr="00CE7801">
        <w:tc>
          <w:tcPr>
            <w:tcW w:w="2040" w:type="dxa"/>
            <w:shd w:val="clear" w:color="auto" w:fill="FF0000"/>
          </w:tcPr>
          <w:p w14:paraId="59D547D2" w14:textId="77777777" w:rsidR="00CE7801" w:rsidRPr="006D7B92" w:rsidRDefault="00CE7801" w:rsidP="00CE7801">
            <w:r w:rsidRPr="006D7B92">
              <w:t xml:space="preserve">Shigella </w:t>
            </w:r>
          </w:p>
        </w:tc>
        <w:tc>
          <w:tcPr>
            <w:tcW w:w="904" w:type="dxa"/>
            <w:shd w:val="clear" w:color="auto" w:fill="FF0000"/>
          </w:tcPr>
          <w:p w14:paraId="663138A0" w14:textId="77777777" w:rsidR="00CE7801" w:rsidRPr="006D7B92" w:rsidRDefault="00CE7801" w:rsidP="00CE7801">
            <w:r w:rsidRPr="006D7B92">
              <w:t>Cy5</w:t>
            </w:r>
          </w:p>
        </w:tc>
        <w:tc>
          <w:tcPr>
            <w:tcW w:w="1516" w:type="dxa"/>
            <w:shd w:val="clear" w:color="auto" w:fill="FF0000"/>
          </w:tcPr>
          <w:p w14:paraId="09563D34" w14:textId="77777777" w:rsidR="00CE7801" w:rsidRPr="006D7B92" w:rsidRDefault="00CE7801" w:rsidP="00CE7801">
            <w:r w:rsidRPr="006D7B92">
              <w:t>662</w:t>
            </w:r>
          </w:p>
        </w:tc>
        <w:tc>
          <w:tcPr>
            <w:tcW w:w="1550" w:type="dxa"/>
            <w:shd w:val="clear" w:color="auto" w:fill="FF0000"/>
          </w:tcPr>
          <w:p w14:paraId="4C7696A8" w14:textId="77777777" w:rsidR="00CE7801" w:rsidRPr="006D7B92" w:rsidRDefault="00CE7801" w:rsidP="00CE7801">
            <w:r w:rsidRPr="006D7B92">
              <w:t>646</w:t>
            </w:r>
          </w:p>
        </w:tc>
        <w:tc>
          <w:tcPr>
            <w:tcW w:w="1193" w:type="dxa"/>
            <w:shd w:val="clear" w:color="auto" w:fill="FF0000"/>
          </w:tcPr>
          <w:p w14:paraId="7C7E8FA8" w14:textId="77777777" w:rsidR="00CE7801" w:rsidRPr="006D7B92" w:rsidRDefault="00CE7801" w:rsidP="00CE7801">
            <w:r w:rsidRPr="006D7B92">
              <w:t>Red</w:t>
            </w:r>
          </w:p>
        </w:tc>
      </w:tr>
      <w:tr w:rsidR="00CE7801" w:rsidRPr="006D7B92" w14:paraId="49E0ABDF" w14:textId="77777777" w:rsidTr="00CE7801">
        <w:tc>
          <w:tcPr>
            <w:tcW w:w="2040" w:type="dxa"/>
            <w:shd w:val="clear" w:color="auto" w:fill="FFC000"/>
          </w:tcPr>
          <w:p w14:paraId="02401360" w14:textId="77777777" w:rsidR="00CE7801" w:rsidRPr="006D7B92" w:rsidRDefault="00CE7801" w:rsidP="00CE7801">
            <w:r w:rsidRPr="006D7B92">
              <w:t>GFP</w:t>
            </w:r>
          </w:p>
        </w:tc>
        <w:tc>
          <w:tcPr>
            <w:tcW w:w="904" w:type="dxa"/>
            <w:shd w:val="clear" w:color="auto" w:fill="FFC000"/>
          </w:tcPr>
          <w:p w14:paraId="6F33E8E5" w14:textId="77777777" w:rsidR="00CE7801" w:rsidRPr="006D7B92" w:rsidRDefault="00CE7801" w:rsidP="00CE7801">
            <w:r w:rsidRPr="006D7B92">
              <w:t>Rox</w:t>
            </w:r>
          </w:p>
        </w:tc>
        <w:tc>
          <w:tcPr>
            <w:tcW w:w="1516" w:type="dxa"/>
            <w:shd w:val="clear" w:color="auto" w:fill="FFC000"/>
          </w:tcPr>
          <w:p w14:paraId="357A7AAD" w14:textId="77777777" w:rsidR="00CE7801" w:rsidRPr="006D7B92" w:rsidRDefault="00CE7801" w:rsidP="00CE7801">
            <w:r w:rsidRPr="006D7B92">
              <w:t>605</w:t>
            </w:r>
          </w:p>
        </w:tc>
        <w:tc>
          <w:tcPr>
            <w:tcW w:w="1550" w:type="dxa"/>
            <w:shd w:val="clear" w:color="auto" w:fill="FFC000"/>
          </w:tcPr>
          <w:p w14:paraId="36C11564" w14:textId="77777777" w:rsidR="00CE7801" w:rsidRPr="006D7B92" w:rsidRDefault="00CE7801" w:rsidP="00CE7801">
            <w:r w:rsidRPr="006D7B92">
              <w:t>575</w:t>
            </w:r>
          </w:p>
        </w:tc>
        <w:tc>
          <w:tcPr>
            <w:tcW w:w="1193" w:type="dxa"/>
            <w:shd w:val="clear" w:color="auto" w:fill="FFC000"/>
          </w:tcPr>
          <w:p w14:paraId="285E6F4D" w14:textId="77777777" w:rsidR="00CE7801" w:rsidRPr="006D7B92" w:rsidRDefault="00CE7801" w:rsidP="00CE7801">
            <w:r w:rsidRPr="006D7B92">
              <w:t>Orange</w:t>
            </w:r>
          </w:p>
        </w:tc>
      </w:tr>
    </w:tbl>
    <w:p w14:paraId="4B2E6E1E" w14:textId="77777777" w:rsidR="006D7B92" w:rsidRPr="006D7B92" w:rsidRDefault="006D7B92" w:rsidP="006D7B92"/>
    <w:p w14:paraId="4F434226" w14:textId="77777777" w:rsidR="006D7B92" w:rsidRPr="006D7B92" w:rsidRDefault="006D7B92" w:rsidP="006D7B92">
      <w:r w:rsidRPr="006D7B92">
        <w:br w:type="page"/>
      </w:r>
    </w:p>
    <w:p w14:paraId="624D900F" w14:textId="77777777" w:rsidR="006D7B92" w:rsidRPr="006D7B92" w:rsidRDefault="006D7B92" w:rsidP="006D7B92"/>
    <w:p w14:paraId="549C6AA3" w14:textId="77777777" w:rsidR="006D7B92" w:rsidRPr="006D7B92" w:rsidRDefault="006D7B92" w:rsidP="006D7B92"/>
    <w:p w14:paraId="0FB3CB3B" w14:textId="77777777" w:rsidR="006D7B92" w:rsidRPr="006D7B92" w:rsidRDefault="00274E6E" w:rsidP="006D7B92">
      <w:pPr>
        <w:rPr>
          <w:rFonts w:cs="Arial"/>
        </w:rPr>
      </w:pPr>
      <w:r>
        <w:rPr>
          <w:noProof/>
          <w:lang w:val="en-GB" w:eastAsia="en-GB"/>
        </w:rPr>
        <mc:AlternateContent>
          <mc:Choice Requires="wpg">
            <w:drawing>
              <wp:anchor distT="0" distB="0" distL="114300" distR="114300" simplePos="0" relativeHeight="251663872" behindDoc="0" locked="0" layoutInCell="1" allowOverlap="1" wp14:anchorId="704559EB" wp14:editId="2F977499">
                <wp:simplePos x="0" y="0"/>
                <wp:positionH relativeFrom="column">
                  <wp:posOffset>833755</wp:posOffset>
                </wp:positionH>
                <wp:positionV relativeFrom="paragraph">
                  <wp:posOffset>158115</wp:posOffset>
                </wp:positionV>
                <wp:extent cx="4572000" cy="6400800"/>
                <wp:effectExtent l="0" t="0" r="19050" b="19050"/>
                <wp:wrapNone/>
                <wp:docPr id="25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6400800"/>
                          <a:chOff x="1593" y="2196"/>
                          <a:chExt cx="7200" cy="10080"/>
                        </a:xfrm>
                      </wpg:grpSpPr>
                      <wpg:grpSp>
                        <wpg:cNvPr id="259" name="Group 3"/>
                        <wpg:cNvGrpSpPr>
                          <a:grpSpLocks/>
                        </wpg:cNvGrpSpPr>
                        <wpg:grpSpPr bwMode="auto">
                          <a:xfrm>
                            <a:off x="1593" y="2196"/>
                            <a:ext cx="7200" cy="10080"/>
                            <a:chOff x="1620" y="1080"/>
                            <a:chExt cx="7200" cy="10080"/>
                          </a:xfrm>
                        </wpg:grpSpPr>
                        <wps:wsp>
                          <wps:cNvPr id="260" name="Rectangle 4"/>
                          <wps:cNvSpPr>
                            <a:spLocks noChangeArrowheads="1"/>
                          </wps:cNvSpPr>
                          <wps:spPr bwMode="auto">
                            <a:xfrm>
                              <a:off x="1620" y="1080"/>
                              <a:ext cx="7200" cy="100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1" name="Text Box 5"/>
                          <wps:cNvSpPr txBox="1">
                            <a:spLocks noChangeArrowheads="1"/>
                          </wps:cNvSpPr>
                          <wps:spPr bwMode="auto">
                            <a:xfrm>
                              <a:off x="5400" y="8196"/>
                              <a:ext cx="1440" cy="8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6EC54C" w14:textId="77777777" w:rsidR="000662A6" w:rsidRDefault="000662A6" w:rsidP="006D7B92">
                                <w:r>
                                  <w:t>Fluorescing</w:t>
                                </w:r>
                              </w:p>
                              <w:p w14:paraId="2693C516" w14:textId="77777777" w:rsidR="000662A6" w:rsidRDefault="000662A6" w:rsidP="006D7B92">
                                <w:r>
                                  <w:t>Reporter</w:t>
                                </w:r>
                              </w:p>
                            </w:txbxContent>
                          </wps:txbx>
                          <wps:bodyPr rot="0" vert="horz" wrap="square" lIns="91440" tIns="45720" rIns="91440" bIns="45720" anchor="t" anchorCtr="0" upright="1">
                            <a:noAutofit/>
                          </wps:bodyPr>
                        </wps:wsp>
                        <wps:wsp>
                          <wps:cNvPr id="262" name="Text Box 6"/>
                          <wps:cNvSpPr txBox="1">
                            <a:spLocks noChangeArrowheads="1"/>
                          </wps:cNvSpPr>
                          <wps:spPr bwMode="auto">
                            <a:xfrm>
                              <a:off x="6120" y="6036"/>
                              <a:ext cx="21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B7D7D6" w14:textId="77777777" w:rsidR="000662A6" w:rsidRDefault="000662A6" w:rsidP="006D7B92">
                                <w:r>
                                  <w:t>Target DNA</w:t>
                                </w:r>
                              </w:p>
                            </w:txbxContent>
                          </wps:txbx>
                          <wps:bodyPr rot="0" vert="horz" wrap="square" lIns="91440" tIns="45720" rIns="91440" bIns="45720" anchor="t" anchorCtr="0" upright="1">
                            <a:noAutofit/>
                          </wps:bodyPr>
                        </wps:wsp>
                        <wps:wsp>
                          <wps:cNvPr id="263" name="Text Box 7"/>
                          <wps:cNvSpPr txBox="1">
                            <a:spLocks noChangeArrowheads="1"/>
                          </wps:cNvSpPr>
                          <wps:spPr bwMode="auto">
                            <a:xfrm>
                              <a:off x="2700" y="5136"/>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66F676" w14:textId="77777777" w:rsidR="000662A6" w:rsidRDefault="000662A6" w:rsidP="006D7B92">
                                <w:r>
                                  <w:t>Taq polymerase</w:t>
                                </w:r>
                              </w:p>
                            </w:txbxContent>
                          </wps:txbx>
                          <wps:bodyPr rot="0" vert="horz" wrap="square" lIns="91440" tIns="45720" rIns="91440" bIns="45720" anchor="t" anchorCtr="0" upright="1">
                            <a:noAutofit/>
                          </wps:bodyPr>
                        </wps:wsp>
                        <wps:wsp>
                          <wps:cNvPr id="264" name="Text Box 8"/>
                          <wps:cNvSpPr txBox="1">
                            <a:spLocks noChangeArrowheads="1"/>
                          </wps:cNvSpPr>
                          <wps:spPr bwMode="auto">
                            <a:xfrm>
                              <a:off x="4320" y="2340"/>
                              <a:ext cx="14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9CD9AB" w14:textId="77777777" w:rsidR="000662A6" w:rsidRDefault="000662A6" w:rsidP="006D7B92">
                                <w:r>
                                  <w:t>5’ Reporter</w:t>
                                </w:r>
                              </w:p>
                            </w:txbxContent>
                          </wps:txbx>
                          <wps:bodyPr rot="0" vert="horz" wrap="square" lIns="91440" tIns="45720" rIns="91440" bIns="45720" anchor="t" anchorCtr="0" upright="1">
                            <a:noAutofit/>
                          </wps:bodyPr>
                        </wps:wsp>
                        <wpg:grpSp>
                          <wpg:cNvPr id="265" name="Group 9"/>
                          <wpg:cNvGrpSpPr>
                            <a:grpSpLocks/>
                          </wpg:cNvGrpSpPr>
                          <wpg:grpSpPr bwMode="auto">
                            <a:xfrm>
                              <a:off x="5040" y="2700"/>
                              <a:ext cx="1980" cy="720"/>
                              <a:chOff x="4140" y="2160"/>
                              <a:chExt cx="1980" cy="720"/>
                            </a:xfrm>
                          </wpg:grpSpPr>
                          <wps:wsp>
                            <wps:cNvPr id="266" name="Oval 10"/>
                            <wps:cNvSpPr>
                              <a:spLocks noChangeArrowheads="1"/>
                            </wps:cNvSpPr>
                            <wps:spPr bwMode="auto">
                              <a:xfrm>
                                <a:off x="4140" y="2160"/>
                                <a:ext cx="360" cy="36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g:grpSp>
                            <wpg:cNvPr id="267" name="Group 11"/>
                            <wpg:cNvGrpSpPr>
                              <a:grpSpLocks/>
                            </wpg:cNvGrpSpPr>
                            <wpg:grpSpPr bwMode="auto">
                              <a:xfrm>
                                <a:off x="4320" y="2160"/>
                                <a:ext cx="1800" cy="720"/>
                                <a:chOff x="3240" y="3084"/>
                                <a:chExt cx="1800" cy="720"/>
                              </a:xfrm>
                            </wpg:grpSpPr>
                            <wps:wsp>
                              <wps:cNvPr id="268" name="Line 12"/>
                              <wps:cNvCnPr/>
                              <wps:spPr bwMode="auto">
                                <a:xfrm flipV="1">
                                  <a:off x="3240" y="344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9" name="Line 13"/>
                              <wps:cNvCnPr/>
                              <wps:spPr bwMode="auto">
                                <a:xfrm flipV="1">
                                  <a:off x="4860" y="344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70" name="Group 14"/>
                              <wpg:cNvGrpSpPr>
                                <a:grpSpLocks/>
                              </wpg:cNvGrpSpPr>
                              <wpg:grpSpPr bwMode="auto">
                                <a:xfrm>
                                  <a:off x="3240" y="3084"/>
                                  <a:ext cx="1800" cy="720"/>
                                  <a:chOff x="3240" y="3084"/>
                                  <a:chExt cx="1800" cy="720"/>
                                </a:xfrm>
                              </wpg:grpSpPr>
                              <wpg:grpSp>
                                <wpg:cNvPr id="271" name="Group 15"/>
                                <wpg:cNvGrpSpPr>
                                  <a:grpSpLocks/>
                                </wpg:cNvGrpSpPr>
                                <wpg:grpSpPr bwMode="auto">
                                  <a:xfrm>
                                    <a:off x="3240" y="3084"/>
                                    <a:ext cx="1800" cy="540"/>
                                    <a:chOff x="3240" y="3084"/>
                                    <a:chExt cx="1800" cy="540"/>
                                  </a:xfrm>
                                </wpg:grpSpPr>
                                <wps:wsp>
                                  <wps:cNvPr id="272" name="Line 16"/>
                                  <wps:cNvCnPr/>
                                  <wps:spPr bwMode="auto">
                                    <a:xfrm>
                                      <a:off x="3240" y="3623"/>
                                      <a:ext cx="162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3" name="AutoShape 17"/>
                                  <wps:cNvSpPr>
                                    <a:spLocks noChangeArrowheads="1"/>
                                  </wps:cNvSpPr>
                                  <wps:spPr bwMode="auto">
                                    <a:xfrm>
                                      <a:off x="4680" y="3084"/>
                                      <a:ext cx="360" cy="360"/>
                                    </a:xfrm>
                                    <a:prstGeom prst="octagon">
                                      <a:avLst>
                                        <a:gd name="adj" fmla="val 29287"/>
                                      </a:avLst>
                                    </a:prstGeom>
                                    <a:solidFill>
                                      <a:srgbClr val="00FF00"/>
                                    </a:solidFill>
                                    <a:ln w="9525">
                                      <a:solidFill>
                                        <a:srgbClr val="000000"/>
                                      </a:solidFill>
                                      <a:miter lim="800000"/>
                                      <a:headEnd/>
                                      <a:tailEnd/>
                                    </a:ln>
                                  </wps:spPr>
                                  <wps:bodyPr rot="0" vert="horz" wrap="square" lIns="91440" tIns="45720" rIns="91440" bIns="45720" anchor="t" anchorCtr="0" upright="1">
                                    <a:noAutofit/>
                                  </wps:bodyPr>
                                </wps:wsp>
                              </wpg:grpSp>
                              <wps:wsp>
                                <wps:cNvPr id="274" name="Line 18"/>
                                <wps:cNvCnPr/>
                                <wps:spPr bwMode="auto">
                                  <a:xfrm>
                                    <a:off x="3420" y="362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5" name="Line 19"/>
                                <wps:cNvCnPr/>
                                <wps:spPr bwMode="auto">
                                  <a:xfrm>
                                    <a:off x="360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6" name="Line 20"/>
                                <wps:cNvCnPr/>
                                <wps:spPr bwMode="auto">
                                  <a:xfrm>
                                    <a:off x="378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7" name="Line 21"/>
                                <wps:cNvCnPr/>
                                <wps:spPr bwMode="auto">
                                  <a:xfrm>
                                    <a:off x="396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8" name="Line 22"/>
                                <wps:cNvCnPr/>
                                <wps:spPr bwMode="auto">
                                  <a:xfrm>
                                    <a:off x="414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9" name="Line 23"/>
                                <wps:cNvCnPr/>
                                <wps:spPr bwMode="auto">
                                  <a:xfrm>
                                    <a:off x="432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0" name="Line 24"/>
                                <wps:cNvCnPr/>
                                <wps:spPr bwMode="auto">
                                  <a:xfrm>
                                    <a:off x="450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 name="Line 25"/>
                                <wps:cNvCnPr/>
                                <wps:spPr bwMode="auto">
                                  <a:xfrm>
                                    <a:off x="468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grpSp>
                          <wpg:cNvPr id="282" name="Group 26"/>
                          <wpg:cNvGrpSpPr>
                            <a:grpSpLocks/>
                          </wpg:cNvGrpSpPr>
                          <wpg:grpSpPr bwMode="auto">
                            <a:xfrm>
                              <a:off x="3240" y="5136"/>
                              <a:ext cx="4233" cy="1080"/>
                              <a:chOff x="2772" y="4860"/>
                              <a:chExt cx="4233" cy="1080"/>
                            </a:xfrm>
                          </wpg:grpSpPr>
                          <wpg:grpSp>
                            <wpg:cNvPr id="283" name="Group 27"/>
                            <wpg:cNvGrpSpPr>
                              <a:grpSpLocks/>
                            </wpg:cNvGrpSpPr>
                            <wpg:grpSpPr bwMode="auto">
                              <a:xfrm>
                                <a:off x="4500" y="4860"/>
                                <a:ext cx="1980" cy="720"/>
                                <a:chOff x="3060" y="4884"/>
                                <a:chExt cx="1980" cy="720"/>
                              </a:xfrm>
                            </wpg:grpSpPr>
                            <wpg:grpSp>
                              <wpg:cNvPr id="284" name="Group 28"/>
                              <wpg:cNvGrpSpPr>
                                <a:grpSpLocks/>
                              </wpg:cNvGrpSpPr>
                              <wpg:grpSpPr bwMode="auto">
                                <a:xfrm>
                                  <a:off x="3240" y="4884"/>
                                  <a:ext cx="1800" cy="720"/>
                                  <a:chOff x="3240" y="3084"/>
                                  <a:chExt cx="1800" cy="720"/>
                                </a:xfrm>
                              </wpg:grpSpPr>
                              <wps:wsp>
                                <wps:cNvPr id="285" name="Line 29"/>
                                <wps:cNvCnPr/>
                                <wps:spPr bwMode="auto">
                                  <a:xfrm flipV="1">
                                    <a:off x="3240" y="344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6" name="Line 30"/>
                                <wps:cNvCnPr/>
                                <wps:spPr bwMode="auto">
                                  <a:xfrm flipV="1">
                                    <a:off x="4860" y="344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87" name="Group 31"/>
                                <wpg:cNvGrpSpPr>
                                  <a:grpSpLocks/>
                                </wpg:cNvGrpSpPr>
                                <wpg:grpSpPr bwMode="auto">
                                  <a:xfrm>
                                    <a:off x="3240" y="3084"/>
                                    <a:ext cx="1800" cy="720"/>
                                    <a:chOff x="3240" y="3084"/>
                                    <a:chExt cx="1800" cy="720"/>
                                  </a:xfrm>
                                </wpg:grpSpPr>
                                <wpg:grpSp>
                                  <wpg:cNvPr id="288" name="Group 32"/>
                                  <wpg:cNvGrpSpPr>
                                    <a:grpSpLocks/>
                                  </wpg:cNvGrpSpPr>
                                  <wpg:grpSpPr bwMode="auto">
                                    <a:xfrm>
                                      <a:off x="3240" y="3084"/>
                                      <a:ext cx="1800" cy="540"/>
                                      <a:chOff x="3240" y="3084"/>
                                      <a:chExt cx="1800" cy="540"/>
                                    </a:xfrm>
                                  </wpg:grpSpPr>
                                  <wps:wsp>
                                    <wps:cNvPr id="289" name="Line 33"/>
                                    <wps:cNvCnPr/>
                                    <wps:spPr bwMode="auto">
                                      <a:xfrm>
                                        <a:off x="3240" y="3623"/>
                                        <a:ext cx="162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0" name="AutoShape 34"/>
                                    <wps:cNvSpPr>
                                      <a:spLocks noChangeArrowheads="1"/>
                                    </wps:cNvSpPr>
                                    <wps:spPr bwMode="auto">
                                      <a:xfrm>
                                        <a:off x="4680" y="3084"/>
                                        <a:ext cx="360" cy="360"/>
                                      </a:xfrm>
                                      <a:prstGeom prst="octagon">
                                        <a:avLst>
                                          <a:gd name="adj" fmla="val 29287"/>
                                        </a:avLst>
                                      </a:prstGeom>
                                      <a:solidFill>
                                        <a:srgbClr val="00FF00"/>
                                      </a:solidFill>
                                      <a:ln w="9525">
                                        <a:solidFill>
                                          <a:srgbClr val="000000"/>
                                        </a:solidFill>
                                        <a:miter lim="800000"/>
                                        <a:headEnd/>
                                        <a:tailEnd/>
                                      </a:ln>
                                    </wps:spPr>
                                    <wps:bodyPr rot="0" vert="horz" wrap="square" lIns="91440" tIns="45720" rIns="91440" bIns="45720" anchor="t" anchorCtr="0" upright="1">
                                      <a:noAutofit/>
                                    </wps:bodyPr>
                                  </wps:wsp>
                                </wpg:grpSp>
                                <wps:wsp>
                                  <wps:cNvPr id="291" name="Line 35"/>
                                  <wps:cNvCnPr/>
                                  <wps:spPr bwMode="auto">
                                    <a:xfrm>
                                      <a:off x="3420" y="362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2" name="Line 36"/>
                                  <wps:cNvCnPr/>
                                  <wps:spPr bwMode="auto">
                                    <a:xfrm>
                                      <a:off x="360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3" name="Line 37"/>
                                  <wps:cNvCnPr/>
                                  <wps:spPr bwMode="auto">
                                    <a:xfrm>
                                      <a:off x="378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4" name="Line 38"/>
                                  <wps:cNvCnPr/>
                                  <wps:spPr bwMode="auto">
                                    <a:xfrm>
                                      <a:off x="396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5" name="Line 39"/>
                                  <wps:cNvCnPr/>
                                  <wps:spPr bwMode="auto">
                                    <a:xfrm>
                                      <a:off x="414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6" name="Line 40"/>
                                  <wps:cNvCnPr/>
                                  <wps:spPr bwMode="auto">
                                    <a:xfrm>
                                      <a:off x="432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7" name="Line 41"/>
                                  <wps:cNvCnPr/>
                                  <wps:spPr bwMode="auto">
                                    <a:xfrm>
                                      <a:off x="450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8" name="Line 42"/>
                                  <wps:cNvCnPr/>
                                  <wps:spPr bwMode="auto">
                                    <a:xfrm>
                                      <a:off x="4680" y="3624"/>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299" name="Oval 43"/>
                              <wps:cNvSpPr>
                                <a:spLocks noChangeArrowheads="1"/>
                              </wps:cNvSpPr>
                              <wps:spPr bwMode="auto">
                                <a:xfrm>
                                  <a:off x="3060" y="4884"/>
                                  <a:ext cx="360" cy="36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g:grpSp>
                          <wps:wsp>
                            <wps:cNvPr id="300" name="PubPieSlice"/>
                            <wps:cNvSpPr>
                              <a:spLocks noEditPoints="1" noChangeArrowheads="1"/>
                            </wps:cNvSpPr>
                            <wps:spPr bwMode="auto">
                              <a:xfrm rot="2700000">
                                <a:off x="2772" y="5509"/>
                                <a:ext cx="431" cy="431"/>
                              </a:xfrm>
                              <a:custGeom>
                                <a:avLst/>
                                <a:gdLst>
                                  <a:gd name="G0" fmla="+- 0 0 0"/>
                                  <a:gd name="G1" fmla="sin 10800 17694720"/>
                                  <a:gd name="G2" fmla="cos 10800 17694720"/>
                                  <a:gd name="G3" fmla="sin 10800 0"/>
                                  <a:gd name="G4" fmla="cos 10800 0"/>
                                  <a:gd name="G5" fmla="+- G1 10800 0"/>
                                  <a:gd name="G6" fmla="+- G2 10800 0"/>
                                  <a:gd name="G7" fmla="+- G3 10800 0"/>
                                  <a:gd name="G8" fmla="+- G4 10800 0"/>
                                  <a:gd name="G9" fmla="+- 10800 0 0"/>
                                  <a:gd name="T0" fmla="*/ 10799 w 21600"/>
                                  <a:gd name="T1" fmla="*/ 0 h 21600"/>
                                  <a:gd name="T2" fmla="*/ 10800 w 21600"/>
                                  <a:gd name="T3" fmla="*/ 10800 h 21600"/>
                                  <a:gd name="T4" fmla="*/ 21600 w 21600"/>
                                  <a:gd name="T5" fmla="*/ 10800 h 21600"/>
                                  <a:gd name="T6" fmla="*/ 3163 w 21600"/>
                                  <a:gd name="T7" fmla="*/ 3163 h 21600"/>
                                  <a:gd name="T8" fmla="*/ 18437 w 21600"/>
                                  <a:gd name="T9" fmla="*/ 18437 h 21600"/>
                                </a:gdLst>
                                <a:ahLst/>
                                <a:cxnLst>
                                  <a:cxn ang="0">
                                    <a:pos x="T0" y="T1"/>
                                  </a:cxn>
                                  <a:cxn ang="0">
                                    <a:pos x="T2" y="T3"/>
                                  </a:cxn>
                                  <a:cxn ang="0">
                                    <a:pos x="T4" y="T5"/>
                                  </a:cxn>
                                </a:cxnLst>
                                <a:rect l="T6" t="T7" r="T8" b="T9"/>
                                <a:pathLst>
                                  <a:path w="21600" h="21600">
                                    <a:moveTo>
                                      <a:pt x="10799" y="0"/>
                                    </a:moveTo>
                                    <a:cubicBezTo>
                                      <a:pt x="4834" y="0"/>
                                      <a:pt x="0" y="4835"/>
                                      <a:pt x="0" y="10799"/>
                                    </a:cubicBezTo>
                                    <a:cubicBezTo>
                                      <a:pt x="0" y="16764"/>
                                      <a:pt x="4835" y="21600"/>
                                      <a:pt x="10800" y="21600"/>
                                    </a:cubicBezTo>
                                    <a:cubicBezTo>
                                      <a:pt x="16764" y="21600"/>
                                      <a:pt x="21600" y="16764"/>
                                      <a:pt x="21600" y="10800"/>
                                    </a:cubicBezTo>
                                    <a:lnTo>
                                      <a:pt x="10800" y="10800"/>
                                    </a:lnTo>
                                    <a:close/>
                                  </a:path>
                                </a:pathLst>
                              </a:custGeom>
                              <a:solidFill>
                                <a:srgbClr val="0000FF"/>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wpg:grpSp>
                            <wpg:cNvPr id="301" name="Group 45"/>
                            <wpg:cNvGrpSpPr>
                              <a:grpSpLocks/>
                            </wpg:cNvGrpSpPr>
                            <wpg:grpSpPr bwMode="auto">
                              <a:xfrm>
                                <a:off x="2865" y="5580"/>
                                <a:ext cx="4140" cy="180"/>
                                <a:chOff x="2865" y="5580"/>
                                <a:chExt cx="4140" cy="180"/>
                              </a:xfrm>
                            </wpg:grpSpPr>
                            <wps:wsp>
                              <wps:cNvPr id="302" name="Line 46"/>
                              <wps:cNvCnPr/>
                              <wps:spPr bwMode="auto">
                                <a:xfrm>
                                  <a:off x="486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3" name="Line 47"/>
                              <wps:cNvCnPr/>
                              <wps:spPr bwMode="auto">
                                <a:xfrm>
                                  <a:off x="504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4" name="Line 48"/>
                              <wps:cNvCnPr/>
                              <wps:spPr bwMode="auto">
                                <a:xfrm>
                                  <a:off x="522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5" name="Line 49"/>
                              <wps:cNvCnPr/>
                              <wps:spPr bwMode="auto">
                                <a:xfrm>
                                  <a:off x="540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6" name="Line 50"/>
                              <wps:cNvCnPr/>
                              <wps:spPr bwMode="auto">
                                <a:xfrm>
                                  <a:off x="558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7" name="Line 51"/>
                              <wps:cNvCnPr/>
                              <wps:spPr bwMode="auto">
                                <a:xfrm>
                                  <a:off x="576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8" name="Line 52"/>
                              <wps:cNvCnPr/>
                              <wps:spPr bwMode="auto">
                                <a:xfrm>
                                  <a:off x="4679"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9" name="Line 53"/>
                              <wps:cNvCnPr/>
                              <wps:spPr bwMode="auto">
                                <a:xfrm>
                                  <a:off x="4499"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0" name="Line 54"/>
                              <wps:cNvCnPr/>
                              <wps:spPr bwMode="auto">
                                <a:xfrm>
                                  <a:off x="432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1" name="Line 55"/>
                              <wps:cNvCnPr/>
                              <wps:spPr bwMode="auto">
                                <a:xfrm>
                                  <a:off x="414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2" name="Line 56"/>
                              <wps:cNvCnPr/>
                              <wps:spPr bwMode="auto">
                                <a:xfrm>
                                  <a:off x="594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3" name="Line 57"/>
                              <wps:cNvCnPr/>
                              <wps:spPr bwMode="auto">
                                <a:xfrm>
                                  <a:off x="612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4" name="Line 58"/>
                              <wps:cNvCnPr/>
                              <wps:spPr bwMode="auto">
                                <a:xfrm>
                                  <a:off x="630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5" name="Line 59"/>
                              <wps:cNvCnPr/>
                              <wps:spPr bwMode="auto">
                                <a:xfrm>
                                  <a:off x="6479"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6" name="Line 60"/>
                              <wps:cNvCnPr/>
                              <wps:spPr bwMode="auto">
                                <a:xfrm>
                                  <a:off x="666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7" name="Line 61"/>
                              <wps:cNvCnPr/>
                              <wps:spPr bwMode="auto">
                                <a:xfrm>
                                  <a:off x="684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318" name="Group 62"/>
                              <wpg:cNvGrpSpPr>
                                <a:grpSpLocks/>
                              </wpg:cNvGrpSpPr>
                              <wpg:grpSpPr bwMode="auto">
                                <a:xfrm>
                                  <a:off x="2865" y="5580"/>
                                  <a:ext cx="4140" cy="180"/>
                                  <a:chOff x="2865" y="5580"/>
                                  <a:chExt cx="4140" cy="180"/>
                                </a:xfrm>
                              </wpg:grpSpPr>
                              <wps:wsp>
                                <wps:cNvPr id="319" name="Line 63"/>
                                <wps:cNvCnPr/>
                                <wps:spPr bwMode="auto">
                                  <a:xfrm>
                                    <a:off x="396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0" name="Line 64"/>
                                <wps:cNvCnPr/>
                                <wps:spPr bwMode="auto">
                                  <a:xfrm>
                                    <a:off x="378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1" name="Line 65"/>
                                <wps:cNvCnPr/>
                                <wps:spPr bwMode="auto">
                                  <a:xfrm>
                                    <a:off x="360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2" name="Line 66"/>
                                <wps:cNvCnPr/>
                                <wps:spPr bwMode="auto">
                                  <a:xfrm>
                                    <a:off x="342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3" name="Line 67"/>
                                <wps:cNvCnPr/>
                                <wps:spPr bwMode="auto">
                                  <a:xfrm>
                                    <a:off x="2865" y="5760"/>
                                    <a:ext cx="4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grpSp>
                          <wpg:cNvPr id="324" name="Group 68"/>
                          <wpg:cNvGrpSpPr>
                            <a:grpSpLocks/>
                          </wpg:cNvGrpSpPr>
                          <wpg:grpSpPr bwMode="auto">
                            <a:xfrm>
                              <a:off x="3600" y="8376"/>
                              <a:ext cx="4140" cy="1980"/>
                              <a:chOff x="3060" y="6480"/>
                              <a:chExt cx="4140" cy="1980"/>
                            </a:xfrm>
                          </wpg:grpSpPr>
                          <wps:wsp>
                            <wps:cNvPr id="325" name="PubPieSlice"/>
                            <wps:cNvSpPr>
                              <a:spLocks noEditPoints="1" noChangeArrowheads="1"/>
                            </wps:cNvSpPr>
                            <wps:spPr bwMode="auto">
                              <a:xfrm rot="2700000">
                                <a:off x="4609" y="8029"/>
                                <a:ext cx="431" cy="431"/>
                              </a:xfrm>
                              <a:custGeom>
                                <a:avLst/>
                                <a:gdLst>
                                  <a:gd name="G0" fmla="+- 0 0 0"/>
                                  <a:gd name="G1" fmla="sin 10800 17694720"/>
                                  <a:gd name="G2" fmla="cos 10800 17694720"/>
                                  <a:gd name="G3" fmla="sin 10800 0"/>
                                  <a:gd name="G4" fmla="cos 10800 0"/>
                                  <a:gd name="G5" fmla="+- G1 10800 0"/>
                                  <a:gd name="G6" fmla="+- G2 10800 0"/>
                                  <a:gd name="G7" fmla="+- G3 10800 0"/>
                                  <a:gd name="G8" fmla="+- G4 10800 0"/>
                                  <a:gd name="G9" fmla="+- 10800 0 0"/>
                                  <a:gd name="T0" fmla="*/ 10799 w 21600"/>
                                  <a:gd name="T1" fmla="*/ 0 h 21600"/>
                                  <a:gd name="T2" fmla="*/ 10800 w 21600"/>
                                  <a:gd name="T3" fmla="*/ 10800 h 21600"/>
                                  <a:gd name="T4" fmla="*/ 21600 w 21600"/>
                                  <a:gd name="T5" fmla="*/ 10800 h 21600"/>
                                  <a:gd name="T6" fmla="*/ 3163 w 21600"/>
                                  <a:gd name="T7" fmla="*/ 3163 h 21600"/>
                                  <a:gd name="T8" fmla="*/ 18437 w 21600"/>
                                  <a:gd name="T9" fmla="*/ 18437 h 21600"/>
                                </a:gdLst>
                                <a:ahLst/>
                                <a:cxnLst>
                                  <a:cxn ang="0">
                                    <a:pos x="T0" y="T1"/>
                                  </a:cxn>
                                  <a:cxn ang="0">
                                    <a:pos x="T2" y="T3"/>
                                  </a:cxn>
                                  <a:cxn ang="0">
                                    <a:pos x="T4" y="T5"/>
                                  </a:cxn>
                                </a:cxnLst>
                                <a:rect l="T6" t="T7" r="T8" b="T9"/>
                                <a:pathLst>
                                  <a:path w="21600" h="21600">
                                    <a:moveTo>
                                      <a:pt x="10799" y="0"/>
                                    </a:moveTo>
                                    <a:cubicBezTo>
                                      <a:pt x="4834" y="0"/>
                                      <a:pt x="0" y="4835"/>
                                      <a:pt x="0" y="10799"/>
                                    </a:cubicBezTo>
                                    <a:cubicBezTo>
                                      <a:pt x="0" y="16764"/>
                                      <a:pt x="4835" y="21600"/>
                                      <a:pt x="10800" y="21600"/>
                                    </a:cubicBezTo>
                                    <a:cubicBezTo>
                                      <a:pt x="16764" y="21600"/>
                                      <a:pt x="21600" y="16764"/>
                                      <a:pt x="21600" y="10800"/>
                                    </a:cubicBezTo>
                                    <a:lnTo>
                                      <a:pt x="10800" y="10800"/>
                                    </a:lnTo>
                                    <a:close/>
                                  </a:path>
                                </a:pathLst>
                              </a:custGeom>
                              <a:solidFill>
                                <a:srgbClr val="0000FF"/>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wps:wsp>
                            <wps:cNvPr id="326" name="Line 70"/>
                            <wps:cNvCnPr/>
                            <wps:spPr bwMode="auto">
                              <a:xfrm flipH="1" flipV="1">
                                <a:off x="4320" y="7440"/>
                                <a:ext cx="180" cy="1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7" name="Line 71"/>
                            <wps:cNvCnPr/>
                            <wps:spPr bwMode="auto">
                              <a:xfrm flipH="1" flipV="1">
                                <a:off x="4860" y="7380"/>
                                <a:ext cx="18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328" name="Group 72"/>
                            <wpg:cNvGrpSpPr>
                              <a:grpSpLocks/>
                            </wpg:cNvGrpSpPr>
                            <wpg:grpSpPr bwMode="auto">
                              <a:xfrm>
                                <a:off x="5040" y="7380"/>
                                <a:ext cx="1440" cy="720"/>
                                <a:chOff x="4680" y="7020"/>
                                <a:chExt cx="1440" cy="720"/>
                              </a:xfrm>
                            </wpg:grpSpPr>
                            <wps:wsp>
                              <wps:cNvPr id="329" name="Line 73"/>
                              <wps:cNvCnPr/>
                              <wps:spPr bwMode="auto">
                                <a:xfrm flipV="1">
                                  <a:off x="5939" y="73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 name="Line 74"/>
                              <wps:cNvCnPr/>
                              <wps:spPr bwMode="auto">
                                <a:xfrm>
                                  <a:off x="4680" y="7560"/>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1" name="AutoShape 75"/>
                              <wps:cNvSpPr>
                                <a:spLocks noChangeArrowheads="1"/>
                              </wps:cNvSpPr>
                              <wps:spPr bwMode="auto">
                                <a:xfrm>
                                  <a:off x="5760" y="7020"/>
                                  <a:ext cx="360" cy="360"/>
                                </a:xfrm>
                                <a:prstGeom prst="octagon">
                                  <a:avLst>
                                    <a:gd name="adj" fmla="val 29287"/>
                                  </a:avLst>
                                </a:prstGeom>
                                <a:solidFill>
                                  <a:srgbClr val="00FF00"/>
                                </a:solidFill>
                                <a:ln w="9525">
                                  <a:solidFill>
                                    <a:srgbClr val="000000"/>
                                  </a:solidFill>
                                  <a:miter lim="800000"/>
                                  <a:headEnd/>
                                  <a:tailEnd/>
                                </a:ln>
                              </wps:spPr>
                              <wps:bodyPr rot="0" vert="horz" wrap="square" lIns="91440" tIns="45720" rIns="91440" bIns="45720" anchor="t" anchorCtr="0" upright="1">
                                <a:noAutofit/>
                              </wps:bodyPr>
                            </wps:wsp>
                            <wps:wsp>
                              <wps:cNvPr id="332" name="Line 76"/>
                              <wps:cNvCnPr/>
                              <wps:spPr bwMode="auto">
                                <a:xfrm>
                                  <a:off x="4860" y="756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3" name="Line 77"/>
                              <wps:cNvCnPr/>
                              <wps:spPr bwMode="auto">
                                <a:xfrm>
                                  <a:off x="5040" y="756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4" name="Line 78"/>
                              <wps:cNvCnPr/>
                              <wps:spPr bwMode="auto">
                                <a:xfrm>
                                  <a:off x="5220" y="756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5" name="Line 79"/>
                              <wps:cNvCnPr/>
                              <wps:spPr bwMode="auto">
                                <a:xfrm>
                                  <a:off x="5400" y="756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6" name="Line 80"/>
                              <wps:cNvCnPr/>
                              <wps:spPr bwMode="auto">
                                <a:xfrm>
                                  <a:off x="5580" y="756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 name="Line 81"/>
                              <wps:cNvCnPr/>
                              <wps:spPr bwMode="auto">
                                <a:xfrm>
                                  <a:off x="5760" y="756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338" name="Group 82"/>
                            <wpg:cNvGrpSpPr>
                              <a:grpSpLocks/>
                            </wpg:cNvGrpSpPr>
                            <wpg:grpSpPr bwMode="auto">
                              <a:xfrm>
                                <a:off x="3060" y="8100"/>
                                <a:ext cx="4140" cy="180"/>
                                <a:chOff x="2865" y="5580"/>
                                <a:chExt cx="4140" cy="180"/>
                              </a:xfrm>
                            </wpg:grpSpPr>
                            <wps:wsp>
                              <wps:cNvPr id="339" name="Line 83"/>
                              <wps:cNvCnPr/>
                              <wps:spPr bwMode="auto">
                                <a:xfrm>
                                  <a:off x="486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0" name="Line 84"/>
                              <wps:cNvCnPr/>
                              <wps:spPr bwMode="auto">
                                <a:xfrm>
                                  <a:off x="504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1" name="Line 85"/>
                              <wps:cNvCnPr/>
                              <wps:spPr bwMode="auto">
                                <a:xfrm>
                                  <a:off x="522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2" name="Line 86"/>
                              <wps:cNvCnPr/>
                              <wps:spPr bwMode="auto">
                                <a:xfrm>
                                  <a:off x="540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3" name="Line 87"/>
                              <wps:cNvCnPr/>
                              <wps:spPr bwMode="auto">
                                <a:xfrm>
                                  <a:off x="558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4" name="Line 88"/>
                              <wps:cNvCnPr/>
                              <wps:spPr bwMode="auto">
                                <a:xfrm>
                                  <a:off x="576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 name="Line 89"/>
                              <wps:cNvCnPr/>
                              <wps:spPr bwMode="auto">
                                <a:xfrm>
                                  <a:off x="4679"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6" name="Line 90"/>
                              <wps:cNvCnPr/>
                              <wps:spPr bwMode="auto">
                                <a:xfrm>
                                  <a:off x="4499"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7" name="Line 91"/>
                              <wps:cNvCnPr/>
                              <wps:spPr bwMode="auto">
                                <a:xfrm>
                                  <a:off x="432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8" name="Line 92"/>
                              <wps:cNvCnPr/>
                              <wps:spPr bwMode="auto">
                                <a:xfrm>
                                  <a:off x="414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9" name="Line 93"/>
                              <wps:cNvCnPr/>
                              <wps:spPr bwMode="auto">
                                <a:xfrm>
                                  <a:off x="594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0" name="Line 94"/>
                              <wps:cNvCnPr/>
                              <wps:spPr bwMode="auto">
                                <a:xfrm>
                                  <a:off x="612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1" name="Line 95"/>
                              <wps:cNvCnPr/>
                              <wps:spPr bwMode="auto">
                                <a:xfrm>
                                  <a:off x="630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 name="Line 96"/>
                              <wps:cNvCnPr/>
                              <wps:spPr bwMode="auto">
                                <a:xfrm>
                                  <a:off x="6479"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 name="Line 97"/>
                              <wps:cNvCnPr/>
                              <wps:spPr bwMode="auto">
                                <a:xfrm>
                                  <a:off x="666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4" name="Line 98"/>
                              <wps:cNvCnPr/>
                              <wps:spPr bwMode="auto">
                                <a:xfrm>
                                  <a:off x="684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355" name="Group 99"/>
                              <wpg:cNvGrpSpPr>
                                <a:grpSpLocks/>
                              </wpg:cNvGrpSpPr>
                              <wpg:grpSpPr bwMode="auto">
                                <a:xfrm>
                                  <a:off x="2865" y="5580"/>
                                  <a:ext cx="4140" cy="180"/>
                                  <a:chOff x="2865" y="5580"/>
                                  <a:chExt cx="4140" cy="180"/>
                                </a:xfrm>
                              </wpg:grpSpPr>
                              <wps:wsp>
                                <wps:cNvPr id="356" name="Line 100"/>
                                <wps:cNvCnPr/>
                                <wps:spPr bwMode="auto">
                                  <a:xfrm>
                                    <a:off x="396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7" name="Line 101"/>
                                <wps:cNvCnPr/>
                                <wps:spPr bwMode="auto">
                                  <a:xfrm>
                                    <a:off x="378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8" name="Line 102"/>
                                <wps:cNvCnPr/>
                                <wps:spPr bwMode="auto">
                                  <a:xfrm>
                                    <a:off x="360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9" name="Line 103"/>
                                <wps:cNvCnPr/>
                                <wps:spPr bwMode="auto">
                                  <a:xfrm>
                                    <a:off x="3420" y="5580"/>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 name="Line 104"/>
                                <wps:cNvCnPr/>
                                <wps:spPr bwMode="auto">
                                  <a:xfrm>
                                    <a:off x="2865" y="5760"/>
                                    <a:ext cx="4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61" name="Group 105"/>
                            <wpg:cNvGrpSpPr>
                              <a:grpSpLocks/>
                            </wpg:cNvGrpSpPr>
                            <wpg:grpSpPr bwMode="auto">
                              <a:xfrm>
                                <a:off x="4320" y="6480"/>
                                <a:ext cx="714" cy="714"/>
                                <a:chOff x="4680" y="6660"/>
                                <a:chExt cx="714" cy="714"/>
                              </a:xfrm>
                            </wpg:grpSpPr>
                            <wps:wsp>
                              <wps:cNvPr id="362" name="AutoShape 106"/>
                              <wps:cNvSpPr>
                                <a:spLocks noChangeArrowheads="1"/>
                              </wps:cNvSpPr>
                              <wps:spPr bwMode="auto">
                                <a:xfrm rot="1260000">
                                  <a:off x="4680" y="6660"/>
                                  <a:ext cx="714" cy="714"/>
                                </a:xfrm>
                                <a:prstGeom prst="sun">
                                  <a:avLst>
                                    <a:gd name="adj" fmla="val 23069"/>
                                  </a:avLst>
                                </a:prstGeom>
                                <a:solidFill>
                                  <a:srgbClr val="FFFF00"/>
                                </a:solidFill>
                                <a:ln w="9525">
                                  <a:solidFill>
                                    <a:srgbClr val="FF0000"/>
                                  </a:solidFill>
                                  <a:miter lim="800000"/>
                                  <a:headEnd/>
                                  <a:tailEnd/>
                                </a:ln>
                              </wps:spPr>
                              <wps:bodyPr rot="0" vert="horz" wrap="square" lIns="91440" tIns="45720" rIns="91440" bIns="45720" anchor="t" anchorCtr="0" upright="1">
                                <a:noAutofit/>
                              </wps:bodyPr>
                            </wps:wsp>
                            <wps:wsp>
                              <wps:cNvPr id="363" name="Oval 107"/>
                              <wps:cNvSpPr>
                                <a:spLocks noChangeArrowheads="1"/>
                              </wps:cNvSpPr>
                              <wps:spPr bwMode="auto">
                                <a:xfrm>
                                  <a:off x="4860" y="6840"/>
                                  <a:ext cx="360" cy="36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g:grpSp>
                        </wpg:grpSp>
                        <wps:wsp>
                          <wps:cNvPr id="364" name="Text Box 108"/>
                          <wps:cNvSpPr txBox="1">
                            <a:spLocks noChangeArrowheads="1"/>
                          </wps:cNvSpPr>
                          <wps:spPr bwMode="auto">
                            <a:xfrm>
                              <a:off x="5940" y="2340"/>
                              <a:ext cx="162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067C4D" w14:textId="77777777" w:rsidR="000662A6" w:rsidRDefault="000662A6" w:rsidP="006D7B92">
                                <w:r>
                                  <w:t>3’ Quencher</w:t>
                                </w:r>
                              </w:p>
                            </w:txbxContent>
                          </wps:txbx>
                          <wps:bodyPr rot="0" vert="horz" wrap="square" lIns="91440" tIns="45720" rIns="91440" bIns="45720" anchor="t" anchorCtr="0" upright="1">
                            <a:noAutofit/>
                          </wps:bodyPr>
                        </wps:wsp>
                        <wps:wsp>
                          <wps:cNvPr id="365" name="Text Box 109"/>
                          <wps:cNvSpPr txBox="1">
                            <a:spLocks noChangeArrowheads="1"/>
                          </wps:cNvSpPr>
                          <wps:spPr bwMode="auto">
                            <a:xfrm>
                              <a:off x="1980" y="1560"/>
                              <a:ext cx="59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3AA646" w14:textId="77777777" w:rsidR="000662A6" w:rsidRDefault="000662A6" w:rsidP="006D7B92">
                                <w:r>
                                  <w:t>1. Dual-labelled probe – no fluorescence due to FRET</w:t>
                                </w:r>
                              </w:p>
                            </w:txbxContent>
                          </wps:txbx>
                          <wps:bodyPr rot="0" vert="horz" wrap="square" lIns="91440" tIns="45720" rIns="91440" bIns="45720" anchor="t" anchorCtr="0" upright="1">
                            <a:noAutofit/>
                          </wps:bodyPr>
                        </wps:wsp>
                        <wps:wsp>
                          <wps:cNvPr id="366" name="Text Box 110"/>
                          <wps:cNvSpPr txBox="1">
                            <a:spLocks noChangeArrowheads="1"/>
                          </wps:cNvSpPr>
                          <wps:spPr bwMode="auto">
                            <a:xfrm>
                              <a:off x="1980" y="4236"/>
                              <a:ext cx="59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350A47" w14:textId="77777777" w:rsidR="000662A6" w:rsidRDefault="000662A6" w:rsidP="006D7B92">
                                <w:r>
                                  <w:t>2. Dual-labelled probe binds to target DNA</w:t>
                                </w:r>
                              </w:p>
                            </w:txbxContent>
                          </wps:txbx>
                          <wps:bodyPr rot="0" vert="horz" wrap="square" lIns="91440" tIns="45720" rIns="91440" bIns="45720" anchor="t" anchorCtr="0" upright="1">
                            <a:noAutofit/>
                          </wps:bodyPr>
                        </wps:wsp>
                        <wps:wsp>
                          <wps:cNvPr id="367" name="Text Box 111"/>
                          <wps:cNvSpPr txBox="1">
                            <a:spLocks noChangeArrowheads="1"/>
                          </wps:cNvSpPr>
                          <wps:spPr bwMode="auto">
                            <a:xfrm>
                              <a:off x="1980" y="7296"/>
                              <a:ext cx="648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C1585D" w14:textId="77777777" w:rsidR="000662A6" w:rsidRDefault="000662A6" w:rsidP="006D7B92">
                                <w:r>
                                  <w:t xml:space="preserve">3. Taq polymerase cleaves the probe – fluorescence, no FRET </w:t>
                                </w:r>
                              </w:p>
                            </w:txbxContent>
                          </wps:txbx>
                          <wps:bodyPr rot="0" vert="horz" wrap="square" lIns="91440" tIns="45720" rIns="91440" bIns="45720" anchor="t" anchorCtr="0" upright="1">
                            <a:noAutofit/>
                          </wps:bodyPr>
                        </wps:wsp>
                      </wpg:grpSp>
                      <wps:wsp>
                        <wps:cNvPr id="368" name="AutoShape 112"/>
                        <wps:cNvCnPr>
                          <a:cxnSpLocks noChangeShapeType="1"/>
                        </wps:cNvCnPr>
                        <wps:spPr bwMode="auto">
                          <a:xfrm>
                            <a:off x="3644" y="11083"/>
                            <a:ext cx="147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65.65pt;margin-top:12.45pt;width:5in;height:7in;z-index:251663872" coordorigin="1593,2196" coordsize="7200,10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">
                <v:group id="Group 3" o:spid="_x0000_s1027" style="position:absolute;left:1593;top:2196;width:7200;height:10080" coordorigin="1620,1080" coordsize="7200,10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rect id="Rectangle 4" o:spid="_x0000_s1028" style="position:absolute;left:1620;top:1080;width:7200;height:10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X7Tr8A&#10;AADcAAAADwAAAGRycy9kb3ducmV2LnhtbERPTa/BQBTdS/yHyZW8HVN9iVCGCCHPktrYXZ2rLZ07&#10;TWfQ59ebhcTy5HzPFq2pxIMaV1pWMBxEIIgzq0vOFRzTTX8MwnlkjZVlUvBPDhbzbmeGibZP3tPj&#10;4HMRQtglqKDwvk6kdFlBBt3A1sSBu9jGoA+wyaVu8BnCTSXjKBpJgyWHhgJrWhWU3Q53o+Bcxkd8&#10;7dNtZCabX79r0+v9tFbqp9cupyA8tf4r/rj/tIJ4FOaHM+EIyP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VftOvwAAANwAAAAPAAAAAAAAAAAAAAAAAJgCAABkcnMvZG93bnJl&#10;di54bWxQSwUGAAAAAAQABAD1AAAAhAMAAAAA&#10;"/>
                  <v:shapetype id="_x0000_t202" coordsize="21600,21600" o:spt="202" path="m,l,21600r21600,l21600,xe">
                    <v:stroke joinstyle="miter"/>
                    <v:path gradientshapeok="t" o:connecttype="rect"/>
                  </v:shapetype>
                  <v:shape id="Text Box 5" o:spid="_x0000_s1029" type="#_x0000_t202" style="position:absolute;left:5400;top:8196;width:1440;height:8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puVsQA&#10;AADcAAAADwAAAGRycy9kb3ducmV2LnhtbESP0WqDQBRE3wP9h+UW+hLqqjSmMdmEttCSV00+4Ore&#10;qNS9K+42mr/vFgp5HGbmDLM7zKYXVxpdZ1lBEsUgiGurO24UnE+fz68gnEfW2FsmBTdycNg/LHaY&#10;aztxQdfSNyJA2OWooPV+yKV0dUsGXWQH4uBd7GjQBzk2Uo84BbjpZRrHmTTYcVhocaCPlurv8sco&#10;uByn5WozVV/+vC5esnfs1pW9KfX0OL9tQXia/T383z5qBWmWwN+Zc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qblbEAAAA3AAAAA8AAAAAAAAAAAAAAAAAmAIAAGRycy9k&#10;b3ducmV2LnhtbFBLBQYAAAAABAAEAPUAAACJAwAAAAA=&#10;" stroked="f">
                    <v:textbox>
                      <w:txbxContent>
                        <w:p w14:paraId="1A6EC54C" w14:textId="77777777" w:rsidR="000662A6" w:rsidRDefault="000662A6" w:rsidP="006D7B92">
                          <w:r>
                            <w:t>Fluorescing</w:t>
                          </w:r>
                        </w:p>
                        <w:p w14:paraId="2693C516" w14:textId="77777777" w:rsidR="000662A6" w:rsidRDefault="000662A6" w:rsidP="006D7B92">
                          <w:r>
                            <w:t>Reporter</w:t>
                          </w:r>
                        </w:p>
                      </w:txbxContent>
                    </v:textbox>
                  </v:shape>
                  <v:shape id="Text Box 6" o:spid="_x0000_s1030" type="#_x0000_t202" style="position:absolute;left:6120;top:6036;width:21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jwIcQA&#10;AADcAAAADwAAAGRycy9kb3ducmV2LnhtbESP3WrCQBSE7wt9h+UUvCl109BGja6hFZTcan2AY/aY&#10;BLNnQ3abn7d3C0Ivh5n5htlko2lET52rLSt4n0cgiAuray4VnH/2b0sQziNrbCyTgokcZNvnpw2m&#10;2g58pP7kSxEg7FJUUHnfplK6oiKDbm5b4uBdbWfQB9mVUnc4BLhpZBxFiTRYc1iosKVdRcXt9GsU&#10;XPPh9XM1XA7+vDh+JN9YLy52Umr2Mn6tQXga/X/40c61gjiJ4e9MOAJye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48CHEAAAA3AAAAA8AAAAAAAAAAAAAAAAAmAIAAGRycy9k&#10;b3ducmV2LnhtbFBLBQYAAAAABAAEAPUAAACJAwAAAAA=&#10;" stroked="f">
                    <v:textbox>
                      <w:txbxContent>
                        <w:p w14:paraId="2DB7D7D6" w14:textId="77777777" w:rsidR="000662A6" w:rsidRDefault="000662A6" w:rsidP="006D7B92">
                          <w:r>
                            <w:t>Target DNA</w:t>
                          </w:r>
                        </w:p>
                      </w:txbxContent>
                    </v:textbox>
                  </v:shape>
                  <v:shape id="Text Box 7" o:spid="_x0000_s1031" type="#_x0000_t202" style="position:absolute;left:2700;top:5136;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RVusMA&#10;AADcAAAADwAAAGRycy9kb3ducmV2LnhtbESP3YrCMBSE7xd8h3AEbxZN/atajbIKirf+PMCxObbF&#10;5qQ0WVvf3iwseDnMzDfMatOaUjypdoVlBcNBBII4tbrgTMH1su/PQTiPrLG0TApe5GCz7nytMNG2&#10;4RM9zz4TAcIuQQW591UipUtzMugGtiIO3t3WBn2QdSZ1jU2Am1KOoiiWBgsOCzlWtMspfZx/jYL7&#10;sfmeLprbwV9np0m8xWJ2sy+let32ZwnCU+s/4f/2USsYxWP4OxOO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RVusMAAADcAAAADwAAAAAAAAAAAAAAAACYAgAAZHJzL2Rv&#10;d25yZXYueG1sUEsFBgAAAAAEAAQA9QAAAIgDAAAAAA==&#10;" stroked="f">
                    <v:textbox>
                      <w:txbxContent>
                        <w:p w14:paraId="2A66F676" w14:textId="77777777" w:rsidR="000662A6" w:rsidRDefault="000662A6" w:rsidP="006D7B92">
                          <w:proofErr w:type="spellStart"/>
                          <w:r>
                            <w:t>Taq</w:t>
                          </w:r>
                          <w:proofErr w:type="spellEnd"/>
                          <w:r>
                            <w:t xml:space="preserve"> polymerase</w:t>
                          </w:r>
                        </w:p>
                      </w:txbxContent>
                    </v:textbox>
                  </v:shape>
                  <v:shape id="Text Box 8" o:spid="_x0000_s1032" type="#_x0000_t202" style="position:absolute;left:4320;top:2340;width:14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3NzsMA&#10;AADcAAAADwAAAGRycy9kb3ducmV2LnhtbESP3YrCMBSE7xd8h3AEbxabKlq1GmVdcPHWnwc4bY5t&#10;sTkpTdbWt98IC14OM/MNs9n1phYPal1lWcEkikEQ51ZXXCi4Xg7jJQjnkTXWlknBkxzstoOPDaba&#10;dnyix9kXIkDYpaig9L5JpXR5SQZdZBvi4N1sa9AH2RZSt9gFuKnlNI4TabDisFBiQ98l5ffzr1Fw&#10;O3af81WX/fjr4jRL9lgtMvtUajTsv9YgPPX+Hf5vH7WCaTKD15lwBO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3NzsMAAADcAAAADwAAAAAAAAAAAAAAAACYAgAAZHJzL2Rv&#10;d25yZXYueG1sUEsFBgAAAAAEAAQA9QAAAIgDAAAAAA==&#10;" stroked="f">
                    <v:textbox>
                      <w:txbxContent>
                        <w:p w14:paraId="549CD9AB" w14:textId="77777777" w:rsidR="000662A6" w:rsidRDefault="000662A6" w:rsidP="006D7B92">
                          <w:r>
                            <w:t>5’ Reporter</w:t>
                          </w:r>
                        </w:p>
                      </w:txbxContent>
                    </v:textbox>
                  </v:shape>
                  <v:group id="Group 9" o:spid="_x0000_s1033" style="position:absolute;left:5040;top:2700;width:1980;height:720" coordorigin="4140,2160" coordsize="198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m9GMYAAADcAAAADwAAAGRycy9kb3ducmV2LnhtbESPQWuDQBSE74X+h+UV&#10;cmtWU5RisxEJbckhFGIKpbeH+6IS9624WzX/Phso5DjMzDfMOp9NJ0YaXGtZQbyMQBBXVrdcK/g+&#10;fjy/gnAeWWNnmRRcyEG+eXxYY6btxAcaS1+LAGGXoYLG+z6T0lUNGXRL2xMH72QHgz7IoZZ6wCnA&#10;TSdXUZRKgy2HhQZ72jZUncs/o+Bzwql4id/H/fm0vfwek6+ffUxKLZ7m4g2Ep9nfw//tnVawShO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b0YxgAAANwA&#10;AAAPAAAAAAAAAAAAAAAAAKoCAABkcnMvZG93bnJldi54bWxQSwUGAAAAAAQABAD6AAAAnQMAAAAA&#10;">
                    <v:oval id="Oval 10" o:spid="_x0000_s1034" style="position:absolute;left:4140;top:2160;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E5S8UA&#10;AADcAAAADwAAAGRycy9kb3ducmV2LnhtbESPQWvCQBSE74L/YXlCb3WjllhSN0GEltLWg0kvvT2y&#10;zySYfRt2V43/vlsoeBxm5htmU4ymFxdyvrOsYDFPQBDXVnfcKPiuXh+fQfiArLG3TApu5KHIp5MN&#10;Ztpe+UCXMjQiQthnqKANYcik9HVLBv3cDsTRO1pnMETpGqkdXiPc9HKZJKk02HFcaHGgXUv1qTyb&#10;SPk6v32syxXLp37/6X4qv7rtaqUeZuP2BUSgMdzD/+13rWCZpvB3Jh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cTlLxQAAANwAAAAPAAAAAAAAAAAAAAAAAJgCAABkcnMv&#10;ZG93bnJldi54bWxQSwUGAAAAAAQABAD1AAAAigMAAAAA&#10;" fillcolor="red"/>
                    <v:group id="Group 11" o:spid="_x0000_s1035" style="position:absolute;left:4320;top:2160;width:1800;height:720" coordorigin="3240,3084" coordsize="18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eG9MYAAADcAAAADwAAAGRycy9kb3ducmV2LnhtbESPQWvCQBSE7wX/w/KE&#10;3ppNLE0lZhURKx5CoSqU3h7ZZxLMvg3ZbRL/fbdQ6HGYmW+YfDOZVgzUu8aygiSKQRCXVjdcKbic&#10;356WIJxH1thaJgV3crBZzx5yzLQd+YOGk69EgLDLUEHtfZdJ6cqaDLrIdsTBu9reoA+yr6TucQxw&#10;08pFHKfSYMNhocaOdjWVt9O3UXAYcdw+J/uhuF1396/zy/tnkZBSj/NpuwLhafL/4b/2UStYpK/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4b0xgAAANwA&#10;AAAPAAAAAAAAAAAAAAAAAKoCAABkcnMvZG93bnJldi54bWxQSwUGAAAAAAQABAD6AAAAnQMAAAAA&#10;">
                      <v:line id="Line 12" o:spid="_x0000_s1036" style="position:absolute;flip:y;visibility:visible;mso-wrap-style:square" from="3240,3444" to="3241,3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EJe8MAAADcAAAADwAAAGRycy9kb3ducmV2LnhtbERPy2oCMRTdC/2HcAtupGYUEZ0aRQpC&#10;F258MOLudnI7GWZyM01SHf++WRRcHs57teltK27kQ+1YwWScgSAuna65UnA+7d4WIEJE1tg6JgUP&#10;CrBZvwxWmGt35wPdjrESKYRDjgpMjF0uZSgNWQxj1xEn7tt5izFBX0nt8Z7CbSunWTaXFmtODQY7&#10;+jBUNsdfq0Au9qMfv/2aNUVzuSxNURbdda/U8LXfvoOI1Men+N/9qRVM52ltOpOOgF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RCXvDAAAA3AAAAA8AAAAAAAAAAAAA&#10;AAAAoQIAAGRycy9kb3ducmV2LnhtbFBLBQYAAAAABAAEAPkAAACRAwAAAAA=&#10;"/>
                      <v:line id="Line 13" o:spid="_x0000_s1037" style="position:absolute;flip:y;visibility:visible;mso-wrap-style:square" from="4860,3444" to="4861,3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2s4MYAAADcAAAADwAAAGRycy9kb3ducmV2LnhtbESPQWsCMRSE74X+h/AKvRTNKiK6GkUK&#10;Qg9e1LLS23Pz3Cy7edkmqW7/fVMQPA4z8w2zXPe2FVfyoXasYDTMQBCXTtdcKfg8bgczECEia2wd&#10;k4JfCrBePT8tMdfuxnu6HmIlEoRDjgpMjF0uZSgNWQxD1xEn7+K8xZikr6T2eEtw28pxlk2lxZrT&#10;gsGO3g2VzeHHKpCz3du335wnTdGcTnNTlEX3tVPq9aXfLEBE6uMjfG9/aAXj6Rz+z6QjIF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drODGAAAA3AAAAA8AAAAAAAAA&#10;AAAAAAAAoQIAAGRycy9kb3ducmV2LnhtbFBLBQYAAAAABAAEAPkAAACUAwAAAAA=&#10;"/>
                      <v:group id="Group 14" o:spid="_x0000_s1038" style="position:absolute;left:3240;top:3084;width:1800;height:720" coordorigin="3240,3084" coordsize="18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eIXcIAAADcAAAADwAAAGRycy9kb3ducmV2LnhtbERPTYvCMBC9C/sfwix4&#10;07SKunSNIrIuexDBuiDehmZsi82kNLGt/94cBI+P971c96YSLTWutKwgHkcgiDOrS84V/J92oy8Q&#10;ziNrrCyTggc5WK8+BktMtO34SG3qcxFC2CWooPC+TqR0WUEG3djWxIG72sagD7DJpW6wC+GmkpMo&#10;mkuDJYeGAmvaFpTd0rtR8Ntht5nGP+3+dt0+LqfZ4byPSanhZ7/5BuGp92/xy/2nFUwW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jniF3CAAAA3AAAAA8A&#10;AAAAAAAAAAAAAAAAqgIAAGRycy9kb3ducmV2LnhtbFBLBQYAAAAABAAEAPoAAACZAwAAAAA=&#10;">
                        <v:group id="Group 15" o:spid="_x0000_s1039" style="position:absolute;left:3240;top:3084;width:1800;height:540" coordorigin="3240,3084" coordsize="180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stxsQAAADcAAAADwAAAGRycy9kb3ducmV2LnhtbESPQYvCMBSE78L+h/AW&#10;vGlaF12pRhHZFQ8iqAvi7dE822LzUppsW/+9EQSPw8x8w8yXnSlFQ7UrLCuIhxEI4tTqgjMFf6ff&#10;wRSE88gaS8uk4E4OlouP3hwTbVs+UHP0mQgQdgkqyL2vEildmpNBN7QVcfCutjbog6wzqWtsA9yU&#10;chRFE2mw4LCQY0XrnNLb8d8o2LTYrr7in2Z3u67vl9N4f97FpFT/s1vNQHjq/Dv8am+1gt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6stxsQAAADcAAAA&#10;DwAAAAAAAAAAAAAAAACqAgAAZHJzL2Rvd25yZXYueG1sUEsFBgAAAAAEAAQA+gAAAJsDAAAAAA==&#10;">
                          <v:line id="Line 16" o:spid="_x0000_s1040" style="position:absolute;visibility:visible;mso-wrap-style:square" from="3240,3623" to="4860,3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QpM8cAAADcAAAADwAAAGRycy9kb3ducmV2LnhtbESPQWvCQBSE7wX/w/KE3urGFFJJXUUs&#10;Be2hVFvQ4zP7mkSzb8PuNkn/fbcgeBxm5htmvhxMIzpyvrasYDpJQBAXVtdcKvj6fH2YgfABWWNj&#10;mRT8koflYnQ3x1zbnnfU7UMpIoR9jgqqENpcSl9UZNBPbEscvW/rDIYoXSm1wz7CTSPTJMmkwZrj&#10;QoUtrSsqLvsfo+D98SPrVtu3zXDYZqfiZXc6nnun1P14WD2DCDSEW/ja3mgF6VMK/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KRCkzxwAAANwAAAAPAAAAAAAA&#10;AAAAAAAAAKECAABkcnMvZG93bnJldi54bWxQSwUGAAAAAAQABAD5AAAAlQMAAAAA&#10;"/>
                          <v:shapetype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switch="" xrange="0,10800"/>
                            </v:handles>
                          </v:shapetype>
                          <v:shape id="AutoShape 17" o:spid="_x0000_s1041" type="#_x0000_t10" style="position:absolute;left:4680;top:308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CrvcYA&#10;AADcAAAADwAAAGRycy9kb3ducmV2LnhtbESPT2vCQBTE7wW/w/IEb3WjodXGrGIrQg/1YGyhx2f2&#10;5Q9m34bsatJv3y0IPQ4z8xsm3QymETfqXG1ZwWwagSDOra65VPB52j8uQTiPrLGxTAp+yMFmPXpI&#10;MdG25yPdMl+KAGGXoILK+zaR0uUVGXRT2xIHr7CdQR9kV0rdYR/gppHzKHqWBmsOCxW29FZRfsmu&#10;RsGyfy3MV72Lv+VTXOrt+fDycdBKTcbDdgXC0+D/w/f2u1YwX8TwdyYc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kCrvcYAAADcAAAADwAAAAAAAAAAAAAAAACYAgAAZHJz&#10;L2Rvd25yZXYueG1sUEsFBgAAAAAEAAQA9QAAAIsDAAAAAA==&#10;" fillcolor="lime"/>
                        </v:group>
                        <v:line id="Line 18" o:spid="_x0000_s1042" style="position:absolute;visibility:visible;mso-wrap-style:square" from="3420,3624" to="3420,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EU3McAAADcAAAADwAAAGRycy9kb3ducmV2LnhtbESPQWvCQBSE7wX/w/IKvdVNbUkluoq0&#10;FLSHolbQ4zP7TGKzb8PuNkn/vSsUPA4z8w0znfemFi05X1lW8DRMQBDnVldcKNh9fzyOQfiArLG2&#10;TAr+yMN8NribYqZtxxtqt6EQEcI+QwVlCE0mpc9LMuiHtiGO3sk6gyFKV0jtsItwU8tRkqTSYMVx&#10;ocSG3krKf7a/RsHX8zptF6vPZb9fpcf8fXM8nDun1MN9v5iACNSHW/i/vdQKRq8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4RTcxwAAANwAAAAPAAAAAAAA&#10;AAAAAAAAAKECAABkcnMvZG93bnJldi54bWxQSwUGAAAAAAQABAD5AAAAlQMAAAAA&#10;"/>
                        <v:line id="Line 19" o:spid="_x0000_s1043" style="position:absolute;visibility:visible;mso-wrap-style:square" from="3600,3624" to="360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2xR8cAAADcAAAADwAAAGRycy9kb3ducmV2LnhtbESPQWvCQBSE7wX/w/IKvdVNLU0luoq0&#10;FLSHolbQ4zP7TGKzb8PuNkn/vSsUPA4z8w0znfemFi05X1lW8DRMQBDnVldcKNh9fzyOQfiArLG2&#10;TAr+yMN8NribYqZtxxtqt6EQEcI+QwVlCE0mpc9LMuiHtiGO3sk6gyFKV0jtsItwU8tRkqTSYMVx&#10;ocSG3krKf7a/RsHX8zptF6vPZb9fpcf8fXM8nDun1MN9v5iACNSHW/i/vdQKRq8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rbFHxwAAANwAAAAPAAAAAAAA&#10;AAAAAAAAAKECAABkcnMvZG93bnJldi54bWxQSwUGAAAAAAQABAD5AAAAlQMAAAAA&#10;"/>
                        <v:line id="Line 20" o:spid="_x0000_s1044" style="position:absolute;visibility:visible;mso-wrap-style:square" from="3780,3624" to="378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8vMMYAAADcAAAADwAAAGRycy9kb3ducmV2LnhtbESPQWvCQBSE7wX/w/IEb3VThbREVxFL&#10;QT2Uagt6fGafSWr2bdhdk/TfdwtCj8PMfMPMl72pRUvOV5YVPI0TEMS51RUXCr4+3x5fQPiArLG2&#10;TAp+yMNyMXiYY6Ztx3tqD6EQEcI+QwVlCE0mpc9LMujHtiGO3sU6gyFKV0jtsItwU8tJkqTSYMVx&#10;ocSG1iXl18PNKHiffqTtarvb9Mdtes5f9+fTd+eUGg371QxEoD78h+/tjVYweU7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V/LzDGAAAA3AAAAA8AAAAAAAAA&#10;AAAAAAAAoQIAAGRycy9kb3ducmV2LnhtbFBLBQYAAAAABAAEAPkAAACUAwAAAAA=&#10;"/>
                        <v:line id="Line 21" o:spid="_x0000_s1045" style="position:absolute;visibility:visible;mso-wrap-style:square" from="3960,3624" to="396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OKq8YAAADcAAAADwAAAGRycy9kb3ducmV2LnhtbESPQWvCQBSE7wX/w/KE3upGC1FSVxGl&#10;oD2UqoX2+Mw+k2j2bdjdJum/7xYEj8PMfMPMl72pRUvOV5YVjEcJCOLc6ooLBZ/H16cZCB+QNdaW&#10;ScEveVguBg9zzLTteE/tIRQiQthnqKAMocmk9HlJBv3INsTRO1tnMETpCqkddhFuajlJklQarDgu&#10;lNjQuqT8evgxCt6fP9J2tXvb9l+79JRv9qfvS+eUehz2qxcQgfpwD9/aW61gMp3C/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oziqvGAAAA3AAAAA8AAAAAAAAA&#10;AAAAAAAAoQIAAGRycy9kb3ducmV2LnhtbFBLBQYAAAAABAAEAPkAAACUAwAAAAA=&#10;"/>
                        <v:line id="Line 22" o:spid="_x0000_s1046" style="position:absolute;visibility:visible;mso-wrap-style:square" from="4140,3624" to="414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6we2cQAAADcAAAADwAAAGRycy9kb3ducmV2LnhtbERPy2rCQBTdF/yH4Qru6kSFtERHEUtB&#10;uyj1Abq8Zq5JNHMnzEyT9O87i0KXh/NerHpTi5acrywrmIwTEMS51RUXCk7H9+dXED4ga6wtk4If&#10;8rBaDp4WmGnb8Z7aQyhEDGGfoYIyhCaT0uclGfRj2xBH7madwRChK6R22MVwU8tpkqTSYMWxocSG&#10;NiXlj8O3UfA5+0rb9e5j25936TV/218v984pNRr26zmIQH34F/+5t1rB9CWujWfiEZ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rB7ZxAAAANwAAAAPAAAAAAAAAAAA&#10;AAAAAKECAABkcnMvZG93bnJldi54bWxQSwUGAAAAAAQABAD5AAAAkgMAAAAA&#10;"/>
                        <v:line id="Line 23" o:spid="_x0000_s1047" style="position:absolute;visibility:visible;mso-wrap-style:square" from="4320,3624" to="432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C7QscAAADcAAAADwAAAGRycy9kb3ducmV2LnhtbESPQWvCQBSE7wX/w/IKvdVNLaQ1uopY&#10;CtpDUSvo8Zl9JtHs27C7TdJ/3y0UPA4z8w0znfemFi05X1lW8DRMQBDnVldcKNh/vT++gvABWWNt&#10;mRT8kIf5bHA3xUzbjrfU7kIhIoR9hgrKEJpMSp+XZNAPbUMcvbN1BkOUrpDaYRfhppajJEmlwYrj&#10;QokNLUvKr7tvo+DzeZO2i/XHqj+s01P+tj0dL51T6uG+X0xABOrDLfzfXmkFo5cx/J2JR0DO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E4LtCxwAAANwAAAAPAAAAAAAA&#10;AAAAAAAAAKECAABkcnMvZG93bnJldi54bWxQSwUGAAAAAAQABAD5AAAAlQMAAAAA&#10;"/>
                        <v:line id="Line 24" o:spid="_x0000_s1048" style="position:absolute;visibility:visible;mso-wrap-style:square" from="4500,3624" to="450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9i+MMAAADcAAAADwAAAGRycy9kb3ducmV2LnhtbERPz2vCMBS+C/4P4Qm7aaqDItUoogx0&#10;hzGdoMdn82yrzUtJsrb775fDYMeP7/dy3ZtatOR8ZVnBdJKAIM6trrhQcP56G89B+ICssbZMCn7I&#10;w3o1HCwx07bjI7WnUIgYwj5DBWUITSalz0sy6Ce2IY7c3TqDIUJXSO2wi+GmlrMkSaXBimNDiQ1t&#10;S8qfp2+j4OP1M203h/d9fzmkt3x3vF0fnVPqZdRvFiAC9eFf/OfeawWzeZwf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APYvjDAAAA3AAAAA8AAAAAAAAAAAAA&#10;AAAAoQIAAGRycy9kb3ducmV2LnhtbFBLBQYAAAAABAAEAPkAAACRAwAAAAA=&#10;"/>
                        <v:line id="Line 25" o:spid="_x0000_s1049" style="position:absolute;visibility:visible;mso-wrap-style:square" from="4680,3624" to="468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0PHY8YAAADcAAAADwAAAGRycy9kb3ducmV2LnhtbESPQWvCQBSE7wX/w/IEb3WjQpDUVaQi&#10;aA+ittAen9nXJG32bdjdJvHfu4LQ4zAz3zCLVW9q0ZLzlWUFk3ECgji3uuJCwcf79nkOwgdkjbVl&#10;UnAlD6vl4GmBmbYdn6g9h0JECPsMFZQhNJmUPi/JoB/bhjh639YZDFG6QmqHXYSbWk6TJJUGK44L&#10;JTb0WlL+e/4zCg6zY9qu92+7/nOfXvLN6fL10zmlRsN+/QIiUB/+w4/2TiuYzidwPxOP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9Dx2PGAAAA3AAAAA8AAAAAAAAA&#10;AAAAAAAAoQIAAGRycy9kb3ducmV2LnhtbFBLBQYAAAAABAAEAPkAAACUAwAAAAA=&#10;"/>
                      </v:group>
                    </v:group>
                  </v:group>
                  <v:group id="Group 26" o:spid="_x0000_s1050" style="position:absolute;left:3240;top:5136;width:4233;height:1080" coordorigin="2772,4860" coordsize="4233,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zDlsQAAADcAAAADwAAAGRycy9kb3ducmV2LnhtbESPQYvCMBSE7wv+h/AE&#10;b2vayi5SjSKi4kEWVgXx9miebbF5KU1s67/fLAgeh5n5hpkve1OJlhpXWlYQjyMQxJnVJecKzqft&#10;5xSE88gaK8uk4EkOlovBxxxTbTv+pfbocxEg7FJUUHhfp1K6rCCDbmxr4uDdbGPQB9nkUjfYBbip&#10;ZBJF39JgyWGhwJrWBWX348Mo2HXYrSbxpj3cb+vn9fT1cznEpNRo2K9mIDz1/h1+tfdaQTJN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qzDlsQAAADcAAAA&#10;DwAAAAAAAAAAAAAAAACqAgAAZHJzL2Rvd25yZXYueG1sUEsFBgAAAAAEAAQA+gAAAJsDAAAAAA==&#10;">
                    <v:group id="Group 27" o:spid="_x0000_s1051" style="position:absolute;left:4500;top:4860;width:1980;height:720" coordorigin="3060,4884" coordsize="198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group id="Group 28" o:spid="_x0000_s1052" style="position:absolute;left:3240;top:4884;width:1800;height:720" coordorigin="3240,3084" coordsize="18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n+ecUAAADcAAAADwAAAGRycy9kb3ducmV2LnhtbESPT4vCMBTE78J+h/AW&#10;9qZpXRWpRhHZXTyI4B8Qb4/m2Rabl9Jk2/rtjSB4HGbmN8x82ZlSNFS7wrKCeBCBIE6tLjhTcDr+&#10;9qcgnEfWWFomBXdysFx89OaYaNvynpqDz0SAsEtQQe59lUjp0pwMuoGtiIN3tbVBH2SdSV1jG+Cm&#10;lMMomkiDBYeFHCta55TeDv9GwV+L7eo7/mm2t+v6fjmOd+dtTEp9fXarGQhPnX+HX+2NVjCc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J/nnFAAAA3AAA&#10;AA8AAAAAAAAAAAAAAAAAqgIAAGRycy9kb3ducmV2LnhtbFBLBQYAAAAABAAEAPoAAACcAwAAAAA=&#10;">
                        <v:line id="Line 29" o:spid="_x0000_s1053" style="position:absolute;flip:y;visibility:visible;mso-wrap-style:square" from="3240,3444" to="3241,3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VxAH8cAAADcAAAADwAAAGRycy9kb3ducmV2LnhtbESPQWsCMRSE74X+h/CEXkrNVtqyrkYR&#10;odCDl6qseHtunptlNy9rkur23zeFQo/DzHzDzJeD7cSVfGgcK3geZyCIK6cbrhXsd+9POYgQkTV2&#10;jknBNwVYLu7v5lhod+NPum5jLRKEQ4EKTIx9IWWoDFkMY9cTJ+/svMWYpK+l9nhLcNvJSZa9SYsN&#10;pwWDPa0NVe32yyqQ+ebx4lenl7ZsD4epKauyP26UehgNqxmISEP8D/+1P7SCSf4Kv2fS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XEAfxwAAANwAAAAPAAAAAAAA&#10;AAAAAAAAAKECAABkcnMvZG93bnJldi54bWxQSwUGAAAAAAQABAD5AAAAlQMAAAAA&#10;"/>
                        <v:line id="Line 30" o:spid="_x0000_s1054" style="position:absolute;flip:y;visibility:visible;mso-wrap-style:square" from="4860,3444" to="4861,3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7eaMcAAADcAAAADwAAAGRycy9kb3ducmV2LnhtbESPzWrDMBCE74W+g9hCLyWRG0JwnSgh&#10;FAo95JIfHHrbWBvL2Fq5kpq4b18VAjkOM/MNs1gNthMX8qFxrOB1nIEgrpxuuFZw2H+MchAhImvs&#10;HJOCXwqwWj4+LLDQ7spbuuxiLRKEQ4EKTIx9IWWoDFkMY9cTJ+/svMWYpK+l9nhNcNvJSZbNpMWG&#10;04LBnt4NVe3uxyqQ+ebl269P07Zsj8c3U1Zl/7VR6vlpWM9BRBriPXxrf2oFk3wG/2fSEZ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Zjt5oxwAAANwAAAAPAAAAAAAA&#10;AAAAAAAAAKECAABkcnMvZG93bnJldi54bWxQSwUGAAAAAAQABAD5AAAAlQMAAAAA&#10;"/>
                        <v:group id="Group 31" o:spid="_x0000_s1055" style="position:absolute;left:3240;top:3084;width:1800;height:720" coordorigin="3240,3084" coordsize="18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group id="Group 32" o:spid="_x0000_s1056" style="position:absolute;left:3240;top:3084;width:1800;height:540" coordorigin="3240,3084" coordsize="180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T0fMIAAADcAAAADwAAAGRycy9kb3ducmV2LnhtbERPy4rCMBTdC/5DuII7&#10;Taso0jEVkZlhFiL4AJndpbm2pc1NaTJt/fvJQnB5OO/tbjC16Kh1pWUF8TwCQZxZXXKu4Hb9mm1A&#10;OI+ssbZMCp7kYJeOR1tMtO35TN3F5yKEsEtQQeF9k0jpsoIMurltiAP3sK1BH2CbS91iH8JNLRdR&#10;tJYGSw4NBTZ0KCirLn9GwXeP/X4Zf3bH6nF4/l5Xp/sxJqWmk2H/AcLT4N/il/tHK1hs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NE9HzCAAAA3AAAAA8A&#10;AAAAAAAAAAAAAAAAqgIAAGRycy9kb3ducmV2LnhtbFBLBQYAAAAABAAEAPoAAACZAwAAAAA=&#10;">
                            <v:line id="Line 33" o:spid="_x0000_s1057" style="position:absolute;visibility:visible;mso-wrap-style:square" from="3240,3623" to="4860,3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XLZcYAAADcAAAADwAAAGRycy9kb3ducmV2LnhtbESPQWvCQBSE7wX/w/KE3upGC0FTVxGl&#10;oD2UqoX2+Mw+k2j2bdjdJum/7xYEj8PMfMPMl72pRUvOV5YVjEcJCOLc6ooLBZ/H16cpCB+QNdaW&#10;ScEveVguBg9zzLTteE/tIRQiQthnqKAMocmk9HlJBv3INsTRO1tnMETpCqkddhFuajlJklQarDgu&#10;lNjQuqT8evgxCt6fP9J2tXvb9l+79JRv9qfvS+eUehz2qxcQgfpwD9/aW61gMp3B/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E1y2XGAAAA3AAAAA8AAAAAAAAA&#10;AAAAAAAAoQIAAGRycy9kb3ducmV2LnhtbFBLBQYAAAAABAAEAPkAAACUAwAAAAA=&#10;"/>
                            <v:shape id="AutoShape 34" o:spid="_x0000_s1058" type="#_x0000_t10" style="position:absolute;left:4680;top:308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7TMMIA&#10;AADcAAAADwAAAGRycy9kb3ducmV2LnhtbERPy4rCMBTdC/MP4Q6403QURaupOIrgQhfjzIDLa3P7&#10;wOamNNHWvzcLweXhvJerzlTiTo0rLSv4GkYgiFOrS84V/P3uBjMQziNrrCyTggc5WCUfvSXG2rb8&#10;Q/eTz0UIYRejgsL7OpbSpQUZdENbEwcus41BH2CTS91gG8JNJUdRNJUGSw4NBda0KSi9nm5Gwaz9&#10;zsx/uR2f5WSc6/XlOD8ctVL9z269AOGp82/xy73XCkbzMD+cCUdAJ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ntMwwgAAANwAAAAPAAAAAAAAAAAAAAAAAJgCAABkcnMvZG93&#10;bnJldi54bWxQSwUGAAAAAAQABAD1AAAAhwMAAAAA&#10;" fillcolor="lime"/>
                          </v:group>
                          <v:line id="Line 35" o:spid="_x0000_s1059" style="position:absolute;visibility:visible;mso-wrap-style:square" from="3420,3624" to="3420,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pRvsYAAADcAAAADwAAAGRycy9kb3ducmV2LnhtbESPQWvCQBSE70L/w/IK3nSjQqipq0hL&#10;QXsoVQvt8Zl9JrHZt2F3m6T/3hUEj8PMfMMsVr2pRUvOV5YVTMYJCOLc6ooLBV+Ht9ETCB+QNdaW&#10;ScE/eVgtHwYLzLTteEftPhQiQthnqKAMocmk9HlJBv3YNsTRO1lnMETpCqkddhFuajlNklQarDgu&#10;lNjQS0n57/7PKPiYfabtevu+6b+36TF/3R1/zp1TavjYr59BBOrDPXxrb7SC6XwC1zPxCM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qaUb7GAAAA3AAAAA8AAAAAAAAA&#10;AAAAAAAAoQIAAGRycy9kb3ducmV2LnhtbFBLBQYAAAAABAAEAPkAAACUAwAAAAA=&#10;"/>
                          <v:line id="Line 36" o:spid="_x0000_s1060" style="position:absolute;visibility:visible;mso-wrap-style:square" from="3600,3624" to="360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jPyccAAADcAAAADwAAAGRycy9kb3ducmV2LnhtbESPQWvCQBSE7wX/w/KE3urGFEJNXUUs&#10;Be2hVFvQ4zP7mkSzb8PuNkn/fbcgeBxm5htmvhxMIzpyvrasYDpJQBAXVtdcKvj6fH14AuEDssbG&#10;Min4JQ/Lxehujrm2Pe+o24dSRAj7HBVUIbS5lL6oyKCf2JY4et/WGQxRulJqh32Em0amSZJJgzXH&#10;hQpbWldUXPY/RsH740fWrbZvm+GwzU7Fy+50PPdOqfvxsHoGEWgIt/C1vdEK0lkK/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6SM/JxwAAANwAAAAPAAAAAAAA&#10;AAAAAAAAAKECAABkcnMvZG93bnJldi54bWxQSwUGAAAAAAQABAD5AAAAlQMAAAAA&#10;"/>
                          <v:line id="Line 37" o:spid="_x0000_s1061" style="position:absolute;visibility:visible;mso-wrap-style:square" from="3780,3624" to="378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RqUsYAAADcAAAADwAAAGRycy9kb3ducmV2LnhtbESPQWvCQBSE70L/w/IKvemmCqGmriIt&#10;BfUgVQvt8Zl9JrHZt2F3TeK/7xYEj8PMfMPMFr2pRUvOV5YVPI8SEMS51RUXCr4OH8MXED4ga6wt&#10;k4IreVjMHwYzzLTteEftPhQiQthnqKAMocmk9HlJBv3INsTRO1lnMETpCqkddhFuajlOklQarDgu&#10;lNjQW0n57/5iFGwnn2m7XG9W/fc6Pebvu+PPuXNKPT32y1cQgfpwD9/aK61gPJ3A/5l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UEalLGAAAA3AAAAA8AAAAAAAAA&#10;AAAAAAAAoQIAAGRycy9kb3ducmV2LnhtbFBLBQYAAAAABAAEAPkAAACUAwAAAAA=&#10;"/>
                          <v:line id="Line 38" o:spid="_x0000_s1062" style="position:absolute;visibility:visible;mso-wrap-style:square" from="3960,3624" to="396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3yJscAAADcAAAADwAAAGRycy9kb3ducmV2LnhtbESPQWvCQBSE7wX/w/IKvdVNbQk1uoq0&#10;FLSHolbQ4zP7TGKzb8PuNkn/vSsUPA4z8w0znfemFi05X1lW8DRMQBDnVldcKNh9fzy+gvABWWNt&#10;mRT8kYf5bHA3xUzbjjfUbkMhIoR9hgrKEJpMSp+XZNAPbUMcvZN1BkOUrpDaYRfhppajJEmlwYrj&#10;QokNvZWU/2x/jYKv53XaLlafy36/So/5++Z4OHdOqYf7fjEBEagPt/B/e6kVjMY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a7fImxwAAANwAAAAPAAAAAAAA&#10;AAAAAAAAAKECAABkcnMvZG93bnJldi54bWxQSwUGAAAAAAQABAD5AAAAlQMAAAAA&#10;"/>
                          <v:line id="Line 39" o:spid="_x0000_s1063" style="position:absolute;visibility:visible;mso-wrap-style:square" from="4140,3624" to="414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FXvccAAADcAAAADwAAAGRycy9kb3ducmV2LnhtbESPQWvCQBSE7wX/w/IKvdVNLQ01uoq0&#10;FLSHolbQ4zP7TGKzb8PuNkn/vSsUPA4z8w0znfemFi05X1lW8DRMQBDnVldcKNh9fzy+gvABWWNt&#10;mRT8kYf5bHA3xUzbjjfUbkMhIoR9hgrKEJpMSp+XZNAPbUMcvZN1BkOUrpDaYRfhppajJEmlwYrj&#10;QokNvZWU/2x/jYKv53XaLlafy36/So/5++Z4OHdOqYf7fjEBEagPt/B/e6kVjMY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1oVe9xwAAANwAAAAPAAAAAAAA&#10;AAAAAAAAAKECAABkcnMvZG93bnJldi54bWxQSwUGAAAAAAQABAD5AAAAlQMAAAAA&#10;"/>
                          <v:line id="Line 40" o:spid="_x0000_s1064" style="position:absolute;visibility:visible;mso-wrap-style:square" from="4320,3624" to="432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PJysYAAADcAAAADwAAAGRycy9kb3ducmV2LnhtbESPQWvCQBSE7wX/w/IEb3VThdBGVxFL&#10;QT2Uagt6fGafSWr2bdhdk/TfdwtCj8PMfMPMl72pRUvOV5YVPI0TEMS51RUXCr4+3x6fQfiArLG2&#10;TAp+yMNyMXiYY6Ztx3tqD6EQEcI+QwVlCE0mpc9LMujHtiGO3sU6gyFKV0jtsItwU8tJkqTSYMVx&#10;ocSG1iXl18PNKHiffqTtarvb9Mdtes5f9+fTd+eUGg371QxEoD78h+/tjVYweUn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VzycrGAAAA3AAAAA8AAAAAAAAA&#10;AAAAAAAAoQIAAGRycy9kb3ducmV2LnhtbFBLBQYAAAAABAAEAPkAAACUAwAAAAA=&#10;"/>
                          <v:line id="Line 41" o:spid="_x0000_s1065" style="position:absolute;visibility:visible;mso-wrap-style:square" from="4500,3624" to="450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9sUccAAADcAAAADwAAAGRycy9kb3ducmV2LnhtbESPQWvCQBSE7wX/w/IKvdVNLaQ1uopY&#10;CtpDUSvo8Zl9JtHs27C7TdJ/3y0UPA4z8w0znfemFi05X1lW8DRMQBDnVldcKNh/vT++gvABWWNt&#10;mRT8kIf5bHA3xUzbjrfU7kIhIoR9hgrKEJpMSp+XZNAPbUMcvbN1BkOUrpDaYRfhppajJEmlwYrj&#10;QokNLUvKr7tvo+DzeZO2i/XHqj+s01P+tj0dL51T6uG+X0xABOrDLfzfXmkFo/EL/J2JR0DO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qP2xRxwAAANwAAAAPAAAAAAAA&#10;AAAAAAAAAKECAABkcnMvZG93bnJldi54bWxQSwUGAAAAAAQABAD5AAAAlQMAAAAA&#10;"/>
                          <v:line id="Line 42" o:spid="_x0000_s1066" style="position:absolute;visibility:visible;mso-wrap-style:square" from="4680,3624" to="468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D4I8QAAADcAAAADwAAAGRycy9kb3ducmV2LnhtbERPy2rCQBTdF/yH4Qru6kSF0EZHEUtB&#10;uyj1Abq8Zq5JNHMnzEyT9O87i0KXh/NerHpTi5acrywrmIwTEMS51RUXCk7H9+cXED4ga6wtk4If&#10;8rBaDp4WmGnb8Z7aQyhEDGGfoYIyhCaT0uclGfRj2xBH7madwRChK6R22MVwU8tpkqTSYMWxocSG&#10;NiXlj8O3UfA5+0rb9e5j25936TV/218v984pNRr26zmIQH34F/+5t1rB9DWujWfiEZ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oPgjxAAAANwAAAAPAAAAAAAAAAAA&#10;AAAAAKECAABkcnMvZG93bnJldi54bWxQSwUGAAAAAAQABAD5AAAAkgMAAAAA&#10;"/>
                        </v:group>
                      </v:group>
                      <v:oval id="Oval 43" o:spid="_x0000_s1067" style="position:absolute;left:3060;top:488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vdHsUA&#10;AADcAAAADwAAAGRycy9kb3ducmV2LnhtbESPT2vCQBTE7wW/w/KE3szGP9QaXUWElmL1YOzF2yP7&#10;moRm34bdVeO3dwWhx2FmfsMsVp1pxIWcry0rGCYpCOLC6ppLBT/Hj8E7CB+QNTaWScGNPKyWvZcF&#10;Ztpe+UCXPJQiQthnqKAKoc2k9EVFBn1iW+Lo/VpnMETpSqkdXiPcNHKUpm/SYM1xocKWNhUVf/nZ&#10;RMru/Lmd5mOWk2b/7U5HP75tCqVe+916DiJQF/7Dz/aXVjCazeBxJh4B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O90exQAAANwAAAAPAAAAAAAAAAAAAAAAAJgCAABkcnMv&#10;ZG93bnJldi54bWxQSwUGAAAAAAQABAD1AAAAigMAAAAA&#10;" fillcolor="red"/>
                    </v:group>
                    <v:shape id="PubPieSlice" o:spid="_x0000_s1068" style="position:absolute;left:2772;top:5509;width:431;height:431;rotation:45;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8ZOsAA&#10;AADcAAAADwAAAGRycy9kb3ducmV2LnhtbERPTYvCMBC9C/6HMMLeNO0uiFuNIsKiF4W1rl6HZmyK&#10;zaQ0sdZ/bw4LHh/ve7HqbS06an3lWEE6SUAQF05XXCo45T/jGQgfkDXWjknBkzyslsPBAjPtHvxL&#10;3TGUIoawz1CBCaHJpPSFIYt+4hriyF1dazFE2JZSt/iI4baWn0kylRYrjg0GG9oYKm7Hu1Ww2a87&#10;9ofvv/xqttUFzweZpnelPkb9eg4iUB/e4n/3Tiv4SuL8eCYeAbl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O8ZOsAAAADcAAAADwAAAAAAAAAAAAAAAACYAgAAZHJzL2Rvd25y&#10;ZXYueG1sUEsFBgAAAAAEAAQA9QAAAIUDAAAAAA==&#10;" path="m10799,c4834,,,4835,,10799v,5965,4835,10801,10800,10801c16764,21600,21600,16764,21600,10800r-10800,l10799,xe" fillcolor="blue">
                      <v:stroke joinstyle="miter"/>
                      <v:shadow on="t" offset="6pt,6pt"/>
                      <v:path o:connecttype="custom" o:connectlocs="215,0;216,216;431,216" o:connectangles="0,0,0" textboxrect="3157,3157,18443,18443"/>
                      <o:lock v:ext="edit" verticies="t"/>
                    </v:shape>
                    <v:group id="Group 45" o:spid="_x0000_s1069" style="position:absolute;left:2865;top:5580;width:4140;height:180" coordorigin="2865,5580" coordsize="414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TFEmxgAAANwA&#10;AAAPAAAAAAAAAAAAAAAAAKoCAABkcnMvZG93bnJldi54bWxQSwUGAAAAAAQABAD6AAAAnQMAAAAA&#10;">
                      <v:line id="Line 46" o:spid="_x0000_s1070" style="position:absolute;visibility:visible;mso-wrap-style:square" from="4860,5580" to="486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NV08YAAADcAAAADwAAAGRycy9kb3ducmV2LnhtbESPQWvCQBSE70L/w/IK3nSjQiipq4gi&#10;aA9FbaE9PrOvSdrs27C7JvHfu0LB4zAz3zDzZW9q0ZLzlWUFk3ECgji3uuJCwefHdvQCwgdkjbVl&#10;UnAlD8vF02COmbYdH6k9hUJECPsMFZQhNJmUPi/JoB/bhjh6P9YZDFG6QmqHXYSbWk6TJJUGK44L&#10;JTa0Lin/O12MgvfZIW1X+7dd/7VPz/nmeP7+7ZxSw+d+9QoiUB8e4f/2TiuYJVO4n4lHQC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SjVdPGAAAA3AAAAA8AAAAAAAAA&#10;AAAAAAAAoQIAAGRycy9kb3ducmV2LnhtbFBLBQYAAAAABAAEAPkAAACUAwAAAAA=&#10;"/>
                      <v:line id="Line 47" o:spid="_x0000_s1071" style="position:absolute;visibility:visible;mso-wrap-style:square" from="5040,5580" to="504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SMYAAADcAAAADwAAAGRycy9kb3ducmV2LnhtbESPQWvCQBSE7wX/w/IK3uqmDQRJXUWU&#10;gvZQ1Bba4zP7mqRm34bdNYn/3hWEHoeZ+YaZLQbTiI6cry0reJ4kIIgLq2suFXx9vj1NQfiArLGx&#10;TAou5GExHz3MMNe25z11h1CKCGGfo4IqhDaX0hcVGfQT2xJH79c6gyFKV0rtsI9w08iXJMmkwZrj&#10;QoUtrSoqToezUfCR7rJuuX3fDN/b7Fis98efv94pNX4clq8gAg3hP3xvb7SCNEnhdiYeAT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v8EjGAAAA3AAAAA8AAAAAAAAA&#10;AAAAAAAAoQIAAGRycy9kb3ducmV2LnhtbFBLBQYAAAAABAAEAPkAAACUAwAAAAA=&#10;"/>
                      <v:line id="Line 48" o:spid="_x0000_s1072" style="position:absolute;visibility:visible;mso-wrap-style:square" from="5220,5580" to="522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ZoPMcAAADcAAAADwAAAGRycy9kb3ducmV2LnhtbESPT2vCQBTE74LfYXlCb7qxliCpq4il&#10;oD2U+gfa4zP7mkSzb8PuNkm/fbcgeBxm5jfMYtWbWrTkfGVZwXSSgCDOra64UHA6vo7nIHxA1lhb&#10;JgW/5GG1HA4WmGnb8Z7aQyhEhLDPUEEZQpNJ6fOSDPqJbYij922dwRClK6R22EW4qeVjkqTSYMVx&#10;ocSGNiXl18OPUfA++0jb9e5t23/u0nP+sj9/XTqn1MOoXz+DCNSHe/jW3moFs+QJ/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EBmg8xwAAANwAAAAPAAAAAAAA&#10;AAAAAAAAAKECAABkcnMvZG93bnJldi54bWxQSwUGAAAAAAQABAD5AAAAlQMAAAAA&#10;"/>
                      <v:line id="Line 49" o:spid="_x0000_s1073" style="position:absolute;visibility:visible;mso-wrap-style:square" from="5400,5580" to="540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rNp8cAAADcAAAADwAAAGRycy9kb3ducmV2LnhtbESPT2vCQBTE74LfYXlCb7qx0iCpq4il&#10;oD2U+gfa4zP7mkSzb8PuNkm/fbcgeBxm5jfMYtWbWrTkfGVZwXSSgCDOra64UHA6vo7nIHxA1lhb&#10;JgW/5GG1HA4WmGnb8Z7aQyhEhLDPUEEZQpNJ6fOSDPqJbYij922dwRClK6R22EW4qeVjkqTSYMVx&#10;ocSGNiXl18OPUfA++0jb9e5t23/u0nP+sj9/XTqn1MOoXz+DCNSHe/jW3moFs+QJ/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rSs2nxwAAANwAAAAPAAAAAAAA&#10;AAAAAAAAAKECAABkcnMvZG93bnJldi54bWxQSwUGAAAAAAQABAD5AAAAlQMAAAAA&#10;"/>
                      <v:line id="Line 50" o:spid="_x0000_s1074" style="position:absolute;visibility:visible;mso-wrap-style:square" from="5580,5580" to="558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5hT0MYAAADcAAAADwAAAGRycy9kb3ducmV2LnhtbESPQWvCQBSE74L/YXlCb7qxQijRVUQp&#10;aA+lWkGPz+wziWbfht1tkv77bqHQ4zAz3zCLVW9q0ZLzlWUF00kCgji3uuJCwenzdfwCwgdkjbVl&#10;UvBNHlbL4WCBmbYdH6g9hkJECPsMFZQhNJmUPi/JoJ/Yhjh6N+sMhihdIbXDLsJNLZ+TJJUGK44L&#10;JTa0KSl/HL+MgvfZR9qu92+7/rxPr/n2cL3cO6fU06hfz0EE6sN/+K+90wpmSQq/Z+IRkM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YU9DGAAAA3AAAAA8AAAAAAAAA&#10;AAAAAAAAoQIAAGRycy9kb3ducmV2LnhtbFBLBQYAAAAABAAEAPkAAACUAwAAAAA=&#10;"/>
                      <v:line id="Line 51" o:spid="_x0000_s1075" style="position:absolute;visibility:visible;mso-wrap-style:square" from="5760,5580" to="576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T2S8cAAADcAAAADwAAAGRycy9kb3ducmV2LnhtbESPT2vCQBTE74LfYXlCb7qxQiqpq4il&#10;oD2U+gfa4zP7mkSzb8PuNkm/fbcgeBxm5jfMYtWbWrTkfGVZwXSSgCDOra64UHA6vo7nIHxA1lhb&#10;JgW/5GG1HA4WmGnb8Z7aQyhEhLDPUEEZQpNJ6fOSDPqJbYij922dwRClK6R22EW4qeVjkqTSYMVx&#10;ocSGNiXl18OPUfA++0jb9e5t23/u0nP+sj9/XTqn1MOoXz+DCNSHe/jW3moFs+QJ/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01PZLxwAAANwAAAAPAAAAAAAA&#10;AAAAAAAAAKECAABkcnMvZG93bnJldi54bWxQSwUGAAAAAAQABAD5AAAAlQMAAAAA&#10;"/>
                      <v:line id="Line 52" o:spid="_x0000_s1076" style="position:absolute;visibility:visible;mso-wrap-style:square" from="4679,5580" to="4680,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tiOcMAAADcAAAADwAAAGRycy9kb3ducmV2LnhtbERPy2rCQBTdF/oPwy10VydWCBIdRSwF&#10;7ULqA3R5zVyTaOZOmJkm8e87C8Hl4byn897UoiXnK8sKhoMEBHFudcWFgsP++2MMwgdkjbVlUnAn&#10;D/PZ68sUM2073lK7C4WIIewzVFCG0GRS+rwkg35gG+LIXawzGCJ0hdQOuxhuavmZJKk0WHFsKLGh&#10;ZUn5bfdnFGxGv2m7WP+s+uM6Pedf2/Pp2jml3t/6xQREoD48xQ/3SisYJXFtPBOPgJ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VLYjnDAAAA3AAAAA8AAAAAAAAAAAAA&#10;AAAAoQIAAGRycy9kb3ducmV2LnhtbFBLBQYAAAAABAAEAPkAAACRAwAAAAA=&#10;"/>
                      <v:line id="Line 53" o:spid="_x0000_s1077" style="position:absolute;visibility:visible;mso-wrap-style:square" from="4499,5580" to="4500,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fHoscAAADcAAAADwAAAGRycy9kb3ducmV2LnhtbESPT2vCQBTE74LfYXlCb7qxQqipq4il&#10;oD2U+gfa4zP7mkSzb8PuNkm/fbcgeBxm5jfMYtWbWrTkfGVZwXSSgCDOra64UHA6vo6fQPiArLG2&#10;TAp+ycNqORwsMNO24z21h1CICGGfoYIyhCaT0uclGfQT2xBH79s6gyFKV0jtsItwU8vHJEmlwYrj&#10;QokNbUrKr4cfo+B99pG2693btv/cpef8ZX/+unROqYdRv34GEagP9/CtvdUKZskc/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B8eixwAAANwAAAAPAAAAAAAA&#10;AAAAAAAAAKECAABkcnMvZG93bnJldi54bWxQSwUGAAAAAAQABAD5AAAAlQMAAAAA&#10;"/>
                      <v:line id="Line 54" o:spid="_x0000_s1078" style="position:absolute;visibility:visible;mso-wrap-style:square" from="4320,5580" to="432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T44sMAAADcAAAADwAAAGRycy9kb3ducmV2LnhtbERPz2vCMBS+D/wfwhN2m6kTyqhGEUVQ&#10;D2M6QY/P5tlWm5eSxLb775fDYMeP7/ds0ZtatOR8ZVnBeJSAIM6trrhQcPrevH2A8AFZY22ZFPyQ&#10;h8V88DLDTNuOD9QeQyFiCPsMFZQhNJmUPi/JoB/ZhjhyN+sMhghdIbXDLoabWr4nSSoNVhwbSmxo&#10;VVL+OD6Ngs/JV9oud/ttf96l13x9uF7unVPqddgvpyAC9eFf/OfeagWTcZwfz8QjIO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7k+OLDAAAA3AAAAA8AAAAAAAAAAAAA&#10;AAAAoQIAAGRycy9kb3ducmV2LnhtbFBLBQYAAAAABAAEAPkAAACRAwAAAAA=&#10;"/>
                      <v:line id="Line 55" o:spid="_x0000_s1079" style="position:absolute;visibility:visible;mso-wrap-style:square" from="4140,5580" to="414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hdecYAAADcAAAADwAAAGRycy9kb3ducmV2LnhtbESPQWvCQBSE74L/YXmF3nSTCqGkriKV&#10;gvZQ1Bbq8Zl9Jmmzb8PuNon/3hUKHoeZ+YaZLwfTiI6cry0rSKcJCOLC6ppLBV+fb5NnED4ga2ws&#10;k4ILeVguxqM55tr2vKfuEEoRIexzVFCF0OZS+qIig35qW+Lona0zGKJ0pdQO+wg3jXxKkkwarDku&#10;VNjSa0XF7+HPKPiY7bJutX3fDN/b7FSs96fjT++UenwYVi8gAg3hHv5vb7SCWZrC7Uw8AnJx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oXXnGAAAA3AAAAA8AAAAAAAAA&#10;AAAAAAAAoQIAAGRycy9kb3ducmV2LnhtbFBLBQYAAAAABAAEAPkAAACUAwAAAAA=&#10;"/>
                      <v:line id="Line 56" o:spid="_x0000_s1080" style="position:absolute;visibility:visible;mso-wrap-style:square" from="5940,5580" to="594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rDDsYAAADcAAAADwAAAGRycy9kb3ducmV2LnhtbESPQWvCQBSE7wX/w/KE3upGhSDRVaQi&#10;aA+l2kI9PrPPJDb7Nuxuk/jv3YLQ4zAz3zCLVW9q0ZLzlWUF41ECgji3uuJCwdfn9mUGwgdkjbVl&#10;UnAjD6vl4GmBmbYdH6g9hkJECPsMFZQhNJmUPi/JoB/Zhjh6F+sMhihdIbXDLsJNLSdJkkqDFceF&#10;Eht6LSn/Of4aBe/Tj7Rd7992/fc+Peebw/l07ZxSz8N+PQcRqA//4Ud7pxVMxxP4OxOP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F6ww7GAAAA3AAAAA8AAAAAAAAA&#10;AAAAAAAAoQIAAGRycy9kb3ducmV2LnhtbFBLBQYAAAAABAAEAPkAAACUAwAAAAA=&#10;"/>
                      <v:line id="Line 57" o:spid="_x0000_s1081" style="position:absolute;visibility:visible;mso-wrap-style:square" from="6120,5580" to="612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ZmlcYAAADcAAAADwAAAGRycy9kb3ducmV2LnhtbESPzWrDMBCE74G+g9hCb4mcGkxxo4TQ&#10;Ukh6KPmD5rixNrZba2Uk1XbePgoUchxm5htmthhMIzpyvrasYDpJQBAXVtdcKjjsP8YvIHxA1thY&#10;JgUX8rCYP4xmmGvb85a6XShFhLDPUUEVQptL6YuKDPqJbYmjd7bOYIjSlVI77CPcNPI5STJpsOa4&#10;UGFLbxUVv7s/o+Ar3WTdcv25Gr7X2al4356OP71T6ulxWL6CCDSEe/i/vdIK0mkKtzPxCM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42ZpXGAAAA3AAAAA8AAAAAAAAA&#10;AAAAAAAAoQIAAGRycy9kb3ducmV2LnhtbFBLBQYAAAAABAAEAPkAAACUAwAAAAA=&#10;"/>
                      <v:line id="Line 58" o:spid="_x0000_s1082" style="position:absolute;visibility:visible;mso-wrap-style:square" from="6300,5580" to="630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4cYAAADcAAAADwAAAGRycy9kb3ducmV2LnhtbESPQWvCQBSE74L/YXmCN91YS5DUVcQi&#10;aA+laqE9PrPPJJp9G3a3Sfrvu4VCj8PMfMMs172pRUvOV5YVzKYJCOLc6ooLBe/n3WQBwgdkjbVl&#10;UvBNHtar4WCJmbYdH6k9hUJECPsMFZQhNJmUPi/JoJ/ahjh6V+sMhihdIbXDLsJNLR+SJJUGK44L&#10;JTa0LSm/n76Mgtf5W9puDi/7/uOQXvLn4+Xz1jmlxqN+8wQiUB/+w3/tvVYwnz3C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Hf/uHGAAAA3AAAAA8AAAAAAAAA&#10;AAAAAAAAoQIAAGRycy9kb3ducmV2LnhtbFBLBQYAAAAABAAEAPkAAACUAwAAAAA=&#10;"/>
                      <v:line id="Line 59" o:spid="_x0000_s1083" style="position:absolute;visibility:visible;mso-wrap-style:square" from="6479,5580" to="6480,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NbesYAAADcAAAADwAAAGRycy9kb3ducmV2LnhtbESPQWvCQBSE74L/YXmCN91YaZDUVcQi&#10;aA+laqE9PrPPJJp9G3a3Sfrvu4VCj8PMfMMs172pRUvOV5YVzKYJCOLc6ooLBe/n3WQBwgdkjbVl&#10;UvBNHtar4WCJmbYdH6k9hUJECPsMFZQhNJmUPi/JoJ/ahjh6V+sMhihdIbXDLsJNLR+SJJUGK44L&#10;JTa0LSm/n76Mgtf5W9puDi/7/uOQXvLn4+Xz1jmlxqN+8wQiUB/+w3/tvVYwnz3C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6TW3rGAAAA3AAAAA8AAAAAAAAA&#10;AAAAAAAAoQIAAGRycy9kb3ducmV2LnhtbFBLBQYAAAAABAAEAPkAAACUAwAAAAA=&#10;"/>
                      <v:line id="Line 60" o:spid="_x0000_s1084" style="position:absolute;visibility:visible;mso-wrap-style:square" from="6660,5580" to="666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HFDcYAAADcAAAADwAAAGRycy9kb3ducmV2LnhtbESPT2vCQBTE7wW/w/IK3urGCkFSV5FK&#10;QXso/oP2+My+Jmmzb8PumsRv7wqCx2FmfsPMFr2pRUvOV5YVjEcJCOLc6ooLBcfDx8sUhA/IGmvL&#10;pOBCHhbzwdMMM2073lG7D4WIEPYZKihDaDIpfV6SQT+yDXH0fq0zGKJ0hdQOuwg3tXxNklQarDgu&#10;lNjQe0n5//5sFHxNtmm73Hyu++9NespXu9PPX+eUGj73yzcQgfrwCN/ba61gMk7hdiYeAT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5BxQ3GAAAA3AAAAA8AAAAAAAAA&#10;AAAAAAAAoQIAAGRycy9kb3ducmV2LnhtbFBLBQYAAAAABAAEAPkAAACUAwAAAAA=&#10;"/>
                      <v:line id="Line 61" o:spid="_x0000_s1085" style="position:absolute;visibility:visible;mso-wrap-style:square" from="6840,5580" to="684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1glsYAAADcAAAADwAAAGRycy9kb3ducmV2LnhtbESPQWvCQBSE74L/YXmCN91YIZXUVcQi&#10;aA+laqE9PrPPJJp9G3a3Sfrvu4VCj8PMfMMs172pRUvOV5YVzKYJCOLc6ooLBe/n3WQBwgdkjbVl&#10;UvBNHtar4WCJmbYdH6k9hUJECPsMFZQhNJmUPi/JoJ/ahjh6V+sMhihdIbXDLsJNLR+SJJUGK44L&#10;JTa0LSm/n76Mgtf5W9puDi/7/uOQXvLn4+Xz1jmlxqN+8wQiUB/+w3/tvVYwnz3C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ENYJbGAAAA3AAAAA8AAAAAAAAA&#10;AAAAAAAAoQIAAGRycy9kb3ducmV2LnhtbFBLBQYAAAAABAAEAPkAAACUAwAAAAA=&#10;"/>
                      <v:group id="Group 62" o:spid="_x0000_s1086" style="position:absolute;left:2865;top:5580;width:4140;height:180" coordorigin="2865,5580" coordsize="414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9uZsIAAADcAAAADwAAAGRycy9kb3ducmV2LnhtbERPy4rCMBTdC/5DuMLs&#10;NO2IIh1TERkHFyKoA8PsLs3tA5ub0sS2/r1ZCC4P573eDKYWHbWusqwgnkUgiDOrKy4U/F730xUI&#10;55E11pZJwYMcbNLxaI2Jtj2fqbv4QoQQdgkqKL1vEildVpJBN7MNceBy2xr0AbaF1C32IdzU8jOK&#10;ltJgxaGhxIZ2JWW3y90o+Omx387j7+54y3eP/+vi9HeMSamPybD9AuFp8G/xy33QCu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2vbmbCAAAA3AAAAA8A&#10;AAAAAAAAAAAAAAAAqgIAAGRycy9kb3ducmV2LnhtbFBLBQYAAAAABAAEAPoAAACZAwAAAAA=&#10;">
                        <v:line id="Line 63" o:spid="_x0000_s1087" style="position:absolute;visibility:visible;mso-wrap-style:square" from="3960,5580" to="396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5Rf8YAAADcAAAADwAAAGRycy9kb3ducmV2LnhtbESPQWvCQBSE74L/YXmCN91YIdTUVcQi&#10;aA+laqE9PrPPJJp9G3a3Sfrvu4VCj8PMfMMs172pRUvOV5YVzKYJCOLc6ooLBe/n3eQRhA/IGmvL&#10;pOCbPKxXw8ESM207PlJ7CoWIEPYZKihDaDIpfV6SQT+1DXH0rtYZDFG6QmqHXYSbWj4kSSoNVhwX&#10;SmxoW1J+P30ZBa/zt7TdHF72/cchveTPx8vnrXNKjUf95glEoD78h//ae61gPlvA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eUX/GAAAA3AAAAA8AAAAAAAAA&#10;AAAAAAAAoQIAAGRycy9kb3ducmV2LnhtbFBLBQYAAAAABAAEAPkAAACUAwAAAAA=&#10;"/>
                        <v:line id="Line 64" o:spid="_x0000_s1088" style="position:absolute;visibility:visible;mso-wrap-style:square" from="3780,5580" to="378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gyX8MAAADcAAAADwAAAGRycy9kb3ducmV2LnhtbERPz2vCMBS+C/4P4Qm7aapCGdUoogx0&#10;hzGdoMdn82yrzUtJsrb775fDYMeP7/dy3ZtatOR8ZVnBdJKAIM6trrhQcP56G7+C8AFZY22ZFPyQ&#10;h/VqOFhipm3HR2pPoRAxhH2GCsoQmkxKn5dk0E9sQxy5u3UGQ4SukNphF8NNLWdJkkqDFceGEhva&#10;lpQ/T99Gwcf8M203h/d9fzmkt3x3vF0fnVPqZdRvFiAC9eFf/OfeawXzWZwf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CIMl/DAAAA3AAAAA8AAAAAAAAAAAAA&#10;AAAAoQIAAGRycy9kb3ducmV2LnhtbFBLBQYAAAAABAAEAPkAAACRAwAAAAA=&#10;"/>
                        <v:line id="Line 65" o:spid="_x0000_s1089" style="position:absolute;visibility:visible;mso-wrap-style:square" from="3600,5580" to="360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SXxMYAAADcAAAADwAAAGRycy9kb3ducmV2LnhtbESPQWvCQBSE7wX/w/KE3upGhSDRVaQi&#10;aA+l2kI9PrPPJDb7Nuxuk/jv3YLQ4zAz3zCLVW9q0ZLzlWUF41ECgji3uuJCwdfn9mUGwgdkjbVl&#10;UnAjD6vl4GmBmbYdH6g9hkJECPsMFZQhNJmUPi/JoB/Zhjh6F+sMhihdIbXDLsJNLSdJkkqDFceF&#10;Eht6LSn/Of4aBe/Tj7Rd7992/fc+Peebw/l07ZxSz8N+PQcRqA//4Ud7pxVMJ2P4OxOP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El8TGAAAA3AAAAA8AAAAAAAAA&#10;AAAAAAAAoQIAAGRycy9kb3ducmV2LnhtbFBLBQYAAAAABAAEAPkAAACUAwAAAAA=&#10;"/>
                        <v:line id="Line 66" o:spid="_x0000_s1090" style="position:absolute;visibility:visible;mso-wrap-style:square" from="3420,5580" to="342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YJs8YAAADcAAAADwAAAGRycy9kb3ducmV2LnhtbESPQWvCQBSE7wX/w/KE3uqmEUKJriIV&#10;QXso1Rb0+Mw+k2j2bdjdJum/7xYKHoeZ+YaZLwfTiI6cry0reJ4kIIgLq2suFXx9bp5eQPiArLGx&#10;TAp+yMNyMXqYY65tz3vqDqEUEcI+RwVVCG0upS8qMugntiWO3sU6gyFKV0rtsI9w08g0STJpsOa4&#10;UGFLrxUVt8O3UfA+/ci61e5tOxx32blY78+na++UehwPqxmIQEO4h//bW61gmqbwdy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8WCbPGAAAA3AAAAA8AAAAAAAAA&#10;AAAAAAAAoQIAAGRycy9kb3ducmV2LnhtbFBLBQYAAAAABAAEAPkAAACUAwAAAAA=&#10;"/>
                        <v:line id="Line 67" o:spid="_x0000_s1091" style="position:absolute;visibility:visible;mso-wrap-style:square" from="2865,5760" to="7005,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qsKMYAAADcAAAADwAAAGRycy9kb3ducmV2LnhtbESPQWvCQBSE7wX/w/KE3uqmBkKJriIV&#10;QXso1Rb0+Mw+k2j2bdjdJum/7xYKHoeZ+YaZLwfTiI6cry0reJ4kIIgLq2suFXx9bp5eQPiArLGx&#10;TAp+yMNyMXqYY65tz3vqDqEUEcI+RwVVCG0upS8qMugntiWO3sU6gyFKV0rtsI9w08hpkmTSYM1x&#10;ocKWXisqbodvo+A9/ci61e5tOxx32blY78+na++UehwPqxmIQEO4h//bW60gnabwdy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BarCjGAAAA3AAAAA8AAAAAAAAA&#10;AAAAAAAAoQIAAGRycy9kb3ducmV2LnhtbFBLBQYAAAAABAAEAPkAAACUAwAAAAA=&#10;"/>
                      </v:group>
                    </v:group>
                  </v:group>
                  <v:group id="Group 68" o:spid="_x0000_s1092" style="position:absolute;left:3600;top:8376;width:4140;height:1980" coordorigin="3060,6480" coordsize="4140,19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6u3sYAAADcAAAADwAAAGRycy9kb3ducmV2LnhtbESPT2vCQBTE7wW/w/IK&#10;vdXNH1skdQ0itngQoSqU3h7ZZxKSfRuy2yR++25B6HGYmd8wq3wyrRiod7VlBfE8AkFcWF1zqeBy&#10;fn9egnAeWWNrmRTcyEG+nj2sMNN25E8aTr4UAcIuQwWV910mpSsqMujmtiMO3tX2Bn2QfSl1j2OA&#10;m1YmUfQqDdYcFirsaFtR0Zx+jIKPEcdNGu+GQ3Pd3r7PL8evQ0xKPT1OmzcQnib/H76391pBmi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q7exgAAANwA&#10;AAAPAAAAAAAAAAAAAAAAAKoCAABkcnMvZG93bnJldi54bWxQSwUGAAAAAAQABAD6AAAAnQMAAAAA&#10;">
                    <v:shape id="PubPieSlice" o:spid="_x0000_s1093" style="position:absolute;left:4609;top:8029;width:431;height:431;rotation:45;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3mwsQA&#10;AADcAAAADwAAAGRycy9kb3ducmV2LnhtbESPzWrDMBCE74G8g9hAb4nslJbGiRxCILSXBprf62Kt&#10;LRNrZSzFcd++KhR6HGbmG2a1Hmwjeup87VhBOktAEBdO11wpOB130zcQPiBrbByTgm/ysM7HoxVm&#10;2j34i/pDqESEsM9QgQmhzaT0hSGLfuZa4uiVrrMYouwqqTt8RLht5DxJXqXFmuOCwZa2horb4W4V&#10;bD83Pfv94nwszXt9xctepuldqafJsFmCCDSE//Bf+0MreJ6/wO+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t5sLEAAAA3AAAAA8AAAAAAAAAAAAAAAAAmAIAAGRycy9k&#10;b3ducmV2LnhtbFBLBQYAAAAABAAEAPUAAACJAwAAAAA=&#10;" path="m10799,c4834,,,4835,,10799v,5965,4835,10801,10800,10801c16764,21600,21600,16764,21600,10800r-10800,l10799,xe" fillcolor="blue">
                      <v:stroke joinstyle="miter"/>
                      <v:shadow on="t" offset="6pt,6pt"/>
                      <v:path o:connecttype="custom" o:connectlocs="215,0;216,216;431,216" o:connectangles="0,0,0" textboxrect="3157,3157,18443,18443"/>
                      <o:lock v:ext="edit" verticies="t"/>
                    </v:shape>
                    <v:line id="Line 70" o:spid="_x0000_s1094" style="position:absolute;flip:x y;visibility:visible;mso-wrap-style:square" from="4320,7440" to="4500,7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3m2ScUAAADcAAAADwAAAGRycy9kb3ducmV2LnhtbESPT2vCQBTE7wW/w/KEXkrdJBaRmFWC&#10;YOlJqVV6fWRf/mD2bchuTdpP7wpCj8PM/IbJNqNpxZV611hWEM8iEMSF1Q1XCk5fu9clCOeRNbaW&#10;ScEvOdisJ08ZptoO/EnXo69EgLBLUUHtfZdK6YqaDLqZ7YiDV9reoA+yr6TucQhw08okihbSYMNh&#10;ocaOtjUVl+OPUYC8/5svh5je5Dt9u2R/eMnPpVLP0zFfgfA0+v/wo/2hFcyTBdzPhCMg1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3m2ScUAAADcAAAADwAAAAAAAAAA&#10;AAAAAAChAgAAZHJzL2Rvd25yZXYueG1sUEsFBgAAAAAEAAQA+QAAAJMDAAAAAA==&#10;"/>
                    <v:line id="Line 71" o:spid="_x0000_s1095" style="position:absolute;flip:x y;visibility:visible;mso-wrap-style:square" from="4860,7380" to="5040,7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T0sUAAADcAAAADwAAAGRycy9kb3ducmV2LnhtbESPT2vCQBTE74LfYXlCL0U3f0qV6Coi&#10;tHhKqW3p9ZF9JsHs25Bdk9RP3y0UPA4z8xtmsxtNI3rqXG1ZQbyIQBAXVtdcKvj8eJmvQDiPrLGx&#10;TAp+yMFuO51sMNN24HfqT74UAcIuQwWV920mpSsqMugWtiUO3tl2Bn2QXSl1h0OAm0YmUfQsDdYc&#10;Fips6VBRcTldjQLk/Jauhpie5Ct9uyR/e9x/nZV6mI37NQhPo7+H/9tHrSBNlvB3JhwBuf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UT0sUAAADcAAAADwAAAAAAAAAA&#10;AAAAAAChAgAAZHJzL2Rvd25yZXYueG1sUEsFBgAAAAAEAAQA+QAAAJMDAAAAAA==&#10;"/>
                    <v:group id="Group 72" o:spid="_x0000_s1096" style="position:absolute;left:5040;top:7380;width:1440;height:720" coordorigin="4680,7020" coordsize="144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8Ok28MAAADcAAAADwAAAGRycy9kb3ducmV2LnhtbERPy2rCQBTdF/oPwxW6&#10;q5MoikTHINKWLoLgA0p3l8w1CcncCZlpHn/fWQguD+e9S0fTiJ46V1lWEM8jEMS51RUXCm7Xz/cN&#10;COeRNTaWScFEDtL968sOE20HPlN/8YUIIewSVFB63yZSurwkg25uW+LA3W1n0AfYFVJ3OIRw08hF&#10;FK2lwYpDQ4ktHUvK68ufUfA14HBYxh99Vt+P0+91dfrJYlLqbTYetiA8jf4pfri/tYLlI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w6TbwwAAANwAAAAP&#10;AAAAAAAAAAAAAAAAAKoCAABkcnMvZG93bnJldi54bWxQSwUGAAAAAAQABAD6AAAAmgMAAAAA&#10;">
                      <v:line id="Line 73" o:spid="_x0000_s1097" style="position:absolute;flip:y;visibility:visible;mso-wrap-style:square" from="5939,7380" to="5940,7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YavcYAAADcAAAADwAAAGRycy9kb3ducmV2LnhtbESPQWsCMRSE74X+h/AKvUjNVqXoahQp&#10;FDx4qZaV3p6b182ym5dtEnX9940g9DjMzDfMYtXbVpzJh9qxgtdhBoK4dLrmSsHX/uNlCiJEZI2t&#10;Y1JwpQCr5ePDAnPtLvxJ512sRIJwyFGBibHLpQylIYth6Dri5P04bzEm6SupPV4S3LZylGVv0mLN&#10;acFgR++GymZ3sgrkdDv49evjpCmaw2FmirLovrdKPT/16zmISH38D9/bG61gPJrB7Uw6AnL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iWGr3GAAAA3AAAAA8AAAAAAAAA&#10;AAAAAAAAoQIAAGRycy9kb3ducmV2LnhtbFBLBQYAAAAABAAEAPkAAACUAwAAAAA=&#10;"/>
                      <v:line id="Line 74" o:spid="_x0000_s1098" style="position:absolute;visibility:visible;mso-wrap-style:square" from="4680,7560" to="5940,7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GkgsMAAADcAAAADwAAAGRycy9kb3ducmV2LnhtbERPz2vCMBS+C/sfwht401QLZXRGEUXQ&#10;HUTdYDs+m7e2W/NSkqyt/705DDx+fL8Xq8E0oiPna8sKZtMEBHFhdc2lgo/33eQFhA/IGhvLpOBG&#10;HlbLp9ECc217PlN3CaWIIexzVFCF0OZS+qIig35qW+LIfVtnMEToSqkd9jHcNHKeJJk0WHNsqLCl&#10;TUXF7+XPKDimp6xbH972w+chuxbb8/Xrp3dKjZ+H9SuIQEN4iP/de60gTeP8eCYeAb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VRpILDAAAA3AAAAA8AAAAAAAAAAAAA&#10;AAAAoQIAAGRycy9kb3ducmV2LnhtbFBLBQYAAAAABAAEAPkAAACRAwAAAAA=&#10;"/>
                      <v:shape id="AutoShape 75" o:spid="_x0000_s1099" type="#_x0000_t10" style="position:absolute;left:5760;top:7020;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UmDMYA&#10;AADcAAAADwAAAGRycy9kb3ducmV2LnhtbESPQWvCQBSE7wX/w/IEb83GhhZN3QStFHqoB6OFHl+z&#10;zySYfRuyWxP/vVsoeBxm5htmlY+mFRfqXWNZwTyKQRCXVjdcKTge3h8XIJxH1thaJgVXcpBnk4cV&#10;ptoOvKdL4SsRIOxSVFB736VSurImgy6yHXHwTrY36IPsK6l7HALctPIpjl+kwYbDQo0dvdVUnotf&#10;o2AxbE7mq9km3/I5qfT6Z7f83GmlZtNx/QrC0+jv4f/2h1aQJHP4OxOOgMx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UmDMYAAADcAAAADwAAAAAAAAAAAAAAAACYAgAAZHJz&#10;L2Rvd25yZXYueG1sUEsFBgAAAAAEAAQA9QAAAIsDAAAAAA==&#10;" fillcolor="lime"/>
                      <v:line id="Line 76" o:spid="_x0000_s1100" style="position:absolute;visibility:visible;mso-wrap-style:square" from="4860,7560" to="4861,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fbsYAAADcAAAADwAAAGRycy9kb3ducmV2LnhtbESPQWvCQBSE7wX/w/KE3uqmBkKJriIV&#10;QXso1Rb0+Mw+k2j2bdjdJum/7xYKHoeZ+YaZLwfTiI6cry0reJ4kIIgLq2suFXx9bp5eQPiArLGx&#10;TAp+yMNyMXqYY65tz3vqDqEUEcI+RwVVCG0upS8qMugntiWO3sU6gyFKV0rtsI9w08hpkmTSYM1x&#10;ocKWXisqbodvo+A9/ci61e5tOxx32blY78+na++UehwPqxmIQEO4h//bW60gTafwdy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rPn27GAAAA3AAAAA8AAAAAAAAA&#10;AAAAAAAAoQIAAGRycy9kb3ducmV2LnhtbFBLBQYAAAAABAAEAPkAAACUAwAAAAA=&#10;"/>
                      <v:line id="Line 77" o:spid="_x0000_s1101" style="position:absolute;visibility:visible;mso-wrap-style:square" from="5040,7560" to="5041,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M69cYAAADcAAAADwAAAGRycy9kb3ducmV2LnhtbESPQWvCQBSE7wX/w/IK3uqmDQRJXUWU&#10;gvZQ1Bba4zP7mqRm34bdNYn/3hWEHoeZ+YaZLQbTiI6cry0reJ4kIIgLq2suFXx9vj1NQfiArLGx&#10;TAou5GExHz3MMNe25z11h1CKCGGfo4IqhDaX0hcVGfQT2xJH79c6gyFKV0rtsI9w08iXJMmkwZrj&#10;QoUtrSoqToezUfCR7rJuuX3fDN/b7Fis98efv94pNX4clq8gAg3hP3xvb7SCNE3hdiYeAT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WDOvXGAAAA3AAAAA8AAAAAAAAA&#10;AAAAAAAAoQIAAGRycy9kb3ducmV2LnhtbFBLBQYAAAAABAAEAPkAAACUAwAAAAA=&#10;"/>
                      <v:line id="Line 78" o:spid="_x0000_s1102" style="position:absolute;visibility:visible;mso-wrap-style:square" from="5220,7560" to="5221,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qigccAAADcAAAADwAAAGRycy9kb3ducmV2LnhtbESPQWvCQBSE74L/YXlCb7qxKaGkriKW&#10;gvZQqi3o8Zl9TaLZt2F3m6T/vlsQehxm5htmsRpMIzpyvrasYD5LQBAXVtdcKvj8eJk+gvABWWNj&#10;mRT8kIfVcjxaYK5tz3vqDqEUEcI+RwVVCG0upS8qMuhntiWO3pd1BkOUrpTaYR/hppH3SZJJgzXH&#10;hQpb2lRUXA/fRsFb+p51693rdjjusnPxvD+fLr1T6m4yrJ9ABBrCf/jW3moFafoAf2fi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KaqKBxwAAANwAAAAPAAAAAAAA&#10;AAAAAAAAAKECAABkcnMvZG93bnJldi54bWxQSwUGAAAAAAQABAD5AAAAlQMAAAAA&#10;"/>
                      <v:line id="Line 79" o:spid="_x0000_s1103" style="position:absolute;visibility:visible;mso-wrap-style:square" from="5400,7560" to="5401,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YHGscAAADcAAAADwAAAGRycy9kb3ducmV2LnhtbESPQWvCQBSE74L/YXlCb7qxoaGkriKW&#10;gvZQqi3o8Zl9TaLZt2F3m6T/vlsQehxm5htmsRpMIzpyvrasYD5LQBAXVtdcKvj8eJk+gvABWWNj&#10;mRT8kIfVcjxaYK5tz3vqDqEUEcI+RwVVCG0upS8qMuhntiWO3pd1BkOUrpTaYR/hppH3SZJJgzXH&#10;hQpb2lRUXA/fRsFb+p51693rdjjusnPxvD+fLr1T6m4yrJ9ABBrCf/jW3moFafoAf2fi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lJgcaxwAAANwAAAAPAAAAAAAA&#10;AAAAAAAAAKECAABkcnMvZG93bnJldi54bWxQSwUGAAAAAAQABAD5AAAAlQMAAAAA&#10;"/>
                      <v:line id="Line 80" o:spid="_x0000_s1104" style="position:absolute;visibility:visible;mso-wrap-style:square" from="5580,7560" to="5581,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SZbcYAAADcAAAADwAAAGRycy9kb3ducmV2LnhtbESPQWvCQBSE7wX/w/IK3uqmDQRJXUWU&#10;gvZQ1Bba4zP7mqRm34bdNYn/3hWEHoeZ+YaZLQbTiI6cry0reJ4kIIgLq2suFXx9vj1NQfiArLGx&#10;TAou5GExHz3MMNe25z11h1CKCGGfo4IqhDaX0hcVGfQT2xJH79c6gyFKV0rtsI9w08iXJMmkwZrj&#10;QoUtrSoqToezUfCR7rJuuX3fDN/b7Fis98efv94pNX4clq8gAg3hP3xvb7SCNM3gdiYeAT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X0mW3GAAAA3AAAAA8AAAAAAAAA&#10;AAAAAAAAoQIAAGRycy9kb3ducmV2LnhtbFBLBQYAAAAABAAEAPkAAACUAwAAAAA=&#10;"/>
                      <v:line id="Line 81" o:spid="_x0000_s1105" style="position:absolute;visibility:visible;mso-wrap-style:square" from="5760,7560" to="5761,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g89scAAADcAAAADwAAAGRycy9kb3ducmV2LnhtbESPQWvCQBSE74L/YXlCb7qxgbSkriKW&#10;gvZQqi3o8Zl9TaLZt2F3m6T/vlsQehxm5htmsRpMIzpyvrasYD5LQBAXVtdcKvj8eJk+gvABWWNj&#10;mRT8kIfVcjxaYK5tz3vqDqEUEcI+RwVVCG0upS8qMuhntiWO3pd1BkOUrpTaYR/hppH3SZJJgzXH&#10;hQpb2lRUXA/fRsFb+p51693rdjjusnPxvD+fLr1T6m4yrJ9ABBrCf/jW3moFafoAf2fi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uDz2xwAAANwAAAAPAAAAAAAA&#10;AAAAAAAAAKECAABkcnMvZG93bnJldi54bWxQSwUGAAAAAAQABAD5AAAAlQMAAAAA&#10;"/>
                    </v:group>
                    <v:group id="Group 82" o:spid="_x0000_s1106" style="position:absolute;left:3060;top:8100;width:4140;height:180" coordorigin="2865,5580" coordsize="414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oyBsEAAADcAAAADwAAAGRycy9kb3ducmV2LnhtbERPTYvCMBC9C/sfwix4&#10;07QWF+kaRUTFgwirguxtaMa22ExKE9v6781B8Ph43/NlbyrRUuNKywricQSCOLO65FzB5bwdzUA4&#10;j6yxskwKnuRgufgazDHVtuM/ak8+FyGEXYoKCu/rVEqXFWTQjW1NHLibbQz6AJtc6ga7EG4qOYmi&#10;H2mw5NBQYE3rgrL76WEU7DrsVkm8aQ/32/r5f54er4eYlBp+96tfEJ56/xG/3XutIEnC2n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1hoyBsEAAADcAAAADwAA&#10;AAAAAAAAAAAAAACqAgAAZHJzL2Rvd25yZXYueG1sUEsFBgAAAAAEAAQA+gAAAJgDAAAAAA==&#10;">
                      <v:line id="Line 83" o:spid="_x0000_s1107" style="position:absolute;visibility:visible;mso-wrap-style:square" from="4860,5580" to="486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sNH8cAAADcAAAADwAAAGRycy9kb3ducmV2LnhtbESPQWvCQBSE74L/YXlCb7qxgdCmriKW&#10;gvZQqi3o8Zl9TaLZt2F3m6T/vlsQehxm5htmsRpMIzpyvrasYD5LQBAXVtdcKvj8eJk+gPABWWNj&#10;mRT8kIfVcjxaYK5tz3vqDqEUEcI+RwVVCG0upS8qMuhntiWO3pd1BkOUrpTaYR/hppH3SZJJgzXH&#10;hQpb2lRUXA/fRsFb+p51693rdjjusnPxvD+fLr1T6m4yrJ9ABBrCf/jW3moFafoIf2fi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aw0fxwAAANwAAAAPAAAAAAAA&#10;AAAAAAAAAKECAABkcnMvZG93bnJldi54bWxQSwUGAAAAAAQABAD5AAAAlQMAAAAA&#10;"/>
                      <v:line id="Line 84" o:spid="_x0000_s1108" style="position:absolute;visibility:visible;mso-wrap-style:square" from="5040,5580" to="504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fX/8QAAADcAAAADwAAAGRycy9kb3ducmV2LnhtbERPy2rCQBTdF/yH4Qru6sRaQomOIhZB&#10;uyj1Abq8Zq5JNHMnzEyT9O87i0KXh/OeL3tTi5acrywrmIwTEMS51RUXCk7HzfMbCB+QNdaWScEP&#10;eVguBk9zzLTteE/tIRQihrDPUEEZQpNJ6fOSDPqxbYgjd7POYIjQFVI77GK4qeVLkqTSYMWxocSG&#10;1iXlj8O3UfA5/Urb1e5j25936TV/318v984pNRr2qxmIQH34F/+5t1rB9DXOj2fiEZ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V9f/xAAAANwAAAAPAAAAAAAAAAAA&#10;AAAAAKECAABkcnMvZG93bnJldi54bWxQSwUGAAAAAAQABAD5AAAAkgMAAAAA&#10;"/>
                      <v:line id="Line 85" o:spid="_x0000_s1109" style="position:absolute;visibility:visible;mso-wrap-style:square" from="5220,5580" to="522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tyZMYAAADcAAAADwAAAGRycy9kb3ducmV2LnhtbESPQWvCQBSE74L/YXmCN91YS5DUVcQi&#10;aA+laqE9PrPPJJp9G3a3Sfrvu4VCj8PMfMMs172pRUvOV5YVzKYJCOLc6ooLBe/n3WQBwgdkjbVl&#10;UvBNHtar4WCJmbYdH6k9hUJECPsMFZQhNJmUPi/JoJ/ahjh6V+sMhihdIbXDLsJNLR+SJJUGK44L&#10;JTa0LSm/n76Mgtf5W9puDi/7/uOQXvLn4+Xz1jmlxqN+8wQiUB/+w3/tvVYwf5zB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bcmTGAAAA3AAAAA8AAAAAAAAA&#10;AAAAAAAAoQIAAGRycy9kb3ducmV2LnhtbFBLBQYAAAAABAAEAPkAAACUAwAAAAA=&#10;"/>
                      <v:line id="Line 86" o:spid="_x0000_s1110" style="position:absolute;visibility:visible;mso-wrap-style:square" from="5400,5580" to="540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nsE8cAAADcAAAADwAAAGRycy9kb3ducmV2LnhtbESPT2vCQBTE70K/w/IKvemmWoKkriIt&#10;BfVQ/FNoj8/sM4nNvg27a5J+e7cgeBxm5jfMbNGbWrTkfGVZwfMoAUGcW11xoeDr8DGcgvABWWNt&#10;mRT8kYfF/GEww0zbjnfU7kMhIoR9hgrKEJpMSp+XZNCPbEMcvZN1BkOUrpDaYRfhppbjJEmlwYrj&#10;QokNvZWU/+4vRsHnZJu2y/Vm1X+v02P+vjv+nDun1NNjv3wFEagP9/CtvdIKJi9j+D8Tj4CcX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yyewTxwAAANwAAAAPAAAAAAAA&#10;AAAAAAAAAKECAABkcnMvZG93bnJldi54bWxQSwUGAAAAAAQABAD5AAAAlQMAAAAA&#10;"/>
                      <v:line id="Line 87" o:spid="_x0000_s1111" style="position:absolute;visibility:visible;mso-wrap-style:square" from="5580,5580" to="558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JiMcAAADcAAAADwAAAGRycy9kb3ducmV2LnhtbESPQWvCQBSE74L/YXlCb7qxKaGkriKW&#10;gvZQqi3o8Zl9TaLZt2F3m6T/vlsQehxm5htmsRpMIzpyvrasYD5LQBAXVtdcKvj8eJk+gvABWWNj&#10;mRT8kIfVcjxaYK5tz3vqDqEUEcI+RwVVCG0upS8qMuhntiWO3pd1BkOUrpTaYR/hppH3SZJJgzXH&#10;hQpb2lRUXA/fRsFb+p51693rdjjusnPxvD+fLr1T6m4yrJ9ABBrCf/jW3moF6UMKf2fi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hUmIxwAAANwAAAAPAAAAAAAA&#10;AAAAAAAAAKECAABkcnMvZG93bnJldi54bWxQSwUGAAAAAAQABAD5AAAAlQMAAAAA&#10;"/>
                      <v:line id="Line 88" o:spid="_x0000_s1112" style="position:absolute;visibility:visible;mso-wrap-style:square" from="5760,5580" to="576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mzR/McAAADcAAAADwAAAGRycy9kb3ducmV2LnhtbESPT2vCQBTE74V+h+UJvdWNVYJEV5GW&#10;gvYg9Q/o8Zl9TdJm34bdbZJ++64geBxm5jfMfNmbWrTkfGVZwWiYgCDOra64UHA8vD9PQfiArLG2&#10;TAr+yMNy8fgwx0zbjnfU7kMhIoR9hgrKEJpMSp+XZNAPbUMcvS/rDIYoXSG1wy7CTS1fkiSVBiuO&#10;CyU29FpS/rP/NQq248+0XW0+1v1pk17yt93l/N05pZ4G/WoGIlAf7uFbe60VjCcTuJ6JR0Au/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SbNH8xwAAANwAAAAPAAAAAAAA&#10;AAAAAAAAAKECAABkcnMvZG93bnJldi54bWxQSwUGAAAAAAQABAD5AAAAlQMAAAAA&#10;"/>
                      <v:line id="Line 89" o:spid="_x0000_s1113" style="position:absolute;visibility:visible;mso-wrap-style:square" from="4679,5580" to="4680,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B0Z8cAAADcAAAADwAAAGRycy9kb3ducmV2LnhtbESPQWvCQBSE74X+h+UVvNVNaxskuopY&#10;BO2hVCvo8Zl9JqnZt2F3m6T/3hUKPQ4z8w0znfemFi05X1lW8DRMQBDnVldcKNh/rR7HIHxA1lhb&#10;JgW/5GE+u7+bYqZtx1tqd6EQEcI+QwVlCE0mpc9LMuiHtiGO3tk6gyFKV0jtsItwU8vnJEmlwYrj&#10;QokNLUvKL7sfo+Bj9Jm2i837uj9s0lP+tj0dvzun1OChX0xABOrDf/ivvdYKRi+vcDsTj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9IHRnxwAAANwAAAAPAAAAAAAA&#10;AAAAAAAAAKECAABkcnMvZG93bnJldi54bWxQSwUGAAAAAAQABAD5AAAAlQMAAAAA&#10;"/>
                      <v:line id="Line 90" o:spid="_x0000_s1114" style="position:absolute;visibility:visible;mso-wrap-style:square" from="4499,5580" to="4500,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LqEMcAAADcAAAADwAAAGRycy9kb3ducmV2LnhtbESPT2vCQBTE74LfYXlCb7qxliCpq4il&#10;oD2U+gfa4zP7mkSzb8PuNkm/fbcgeBxm5jfMYtWbWrTkfGVZwXSSgCDOra64UHA6vo7nIHxA1lhb&#10;JgW/5GG1HA4WmGnb8Z7aQyhEhLDPUEEZQpNJ6fOSDPqJbYij922dwRClK6R22EW4qeVjkqTSYMVx&#10;ocSGNiXl18OPUfA++0jb9e5t23/u0nP+sj9/XTqn1MOoXz+DCNSHe/jW3moFs6cU/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N8uoQxwAAANwAAAAPAAAAAAAA&#10;AAAAAAAAAKECAABkcnMvZG93bnJldi54bWxQSwUGAAAAAAQABAD5AAAAlQMAAAAA&#10;"/>
                      <v:line id="Line 91" o:spid="_x0000_s1115" style="position:absolute;visibility:visible;mso-wrap-style:square" from="4320,5580" to="432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5Pi8cAAADcAAAADwAAAGRycy9kb3ducmV2LnhtbESPQWvCQBSE7wX/w/IKvdVNa0kluoq0&#10;FLSHolbQ4zP7TGKzb8PuNkn/vSsUPA4z8w0znfemFi05X1lW8DRMQBDnVldcKNh9fzyOQfiArLG2&#10;TAr+yMN8NribYqZtxxtqt6EQEcI+QwVlCE0mpc9LMuiHtiGO3sk6gyFKV0jtsItwU8vnJEmlwYrj&#10;QokNvZWU/2x/jYKv0TptF6vPZb9fpcf8fXM8nDun1MN9v5iACNSHW/i/vdQKRi+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ivk+LxwAAANwAAAAPAAAAAAAA&#10;AAAAAAAAAKECAABkcnMvZG93bnJldi54bWxQSwUGAAAAAAQABAD5AAAAlQMAAAAA&#10;"/>
                      <v:line id="Line 92" o:spid="_x0000_s1116" style="position:absolute;visibility:visible;mso-wrap-style:square" from="4140,5580" to="414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Hb+cQAAADcAAAADwAAAGRycy9kb3ducmV2LnhtbERPy2rCQBTdF/yH4Qru6sRaQomOIhZB&#10;uyj1Abq8Zq5JNHMnzEyT9O87i0KXh/OeL3tTi5acrywrmIwTEMS51RUXCk7HzfMbCB+QNdaWScEP&#10;eVguBk9zzLTteE/tIRQihrDPUEEZQpNJ6fOSDPqxbYgjd7POYIjQFVI77GK4qeVLkqTSYMWxocSG&#10;1iXlj8O3UfA5/Urb1e5j25936TV/318v984pNRr2qxmIQH34F/+5t1rB9DWujWfiEZ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Idv5xAAAANwAAAAPAAAAAAAAAAAA&#10;AAAAAKECAABkcnMvZG93bnJldi54bWxQSwUGAAAAAAQABAD5AAAAkgMAAAAA&#10;"/>
                      <v:line id="Line 93" o:spid="_x0000_s1117" style="position:absolute;visibility:visible;mso-wrap-style:square" from="5940,5580" to="594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1+YscAAADcAAAADwAAAGRycy9kb3ducmV2LnhtbESPQWvCQBSE7wX/w/IKvdVNawk1uoq0&#10;FLSHolbQ4zP7TGKzb8PuNkn/vSsUPA4z8w0znfemFi05X1lW8DRMQBDnVldcKNh9fzy+gvABWWNt&#10;mRT8kYf5bHA3xUzbjjfUbkMhIoR9hgrKEJpMSp+XZNAPbUMcvZN1BkOUrpDaYRfhppbPSZJKgxXH&#10;hRIbeisp/9n+GgVfo3XaLlafy36/So/5++Z4OHdOqYf7fjEBEagPt/B/e6kVjF7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8bX5ixwAAANwAAAAPAAAAAAAA&#10;AAAAAAAAAKECAABkcnMvZG93bnJldi54bWxQSwUGAAAAAAQABAD5AAAAlQMAAAAA&#10;"/>
                      <v:line id="Line 94" o:spid="_x0000_s1118" style="position:absolute;visibility:visible;mso-wrap-style:square" from="6120,5580" to="612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5BIsQAAADcAAAADwAAAGRycy9kb3ducmV2LnhtbERPy2rCQBTdF/yH4Qru6sRKQ4mOIhZB&#10;uyj1Abq8Zq5JNHMnzEyT9O87i0KXh/OeL3tTi5acrywrmIwTEMS51RUXCk7HzfMbCB+QNdaWScEP&#10;eVguBk9zzLTteE/tIRQihrDPUEEZQpNJ6fOSDPqxbYgjd7POYIjQFVI77GK4qeVLkqTSYMWxocSG&#10;1iXlj8O3UfA5/Urb1e5j25936TV/318v984pNRr2qxmIQH34F/+5t1rB9DXOj2fiEZ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jkEixAAAANwAAAAPAAAAAAAAAAAA&#10;AAAAAKECAABkcnMvZG93bnJldi54bWxQSwUGAAAAAAQABAD5AAAAkgMAAAAA&#10;"/>
                      <v:line id="Line 95" o:spid="_x0000_s1119" style="position:absolute;visibility:visible;mso-wrap-style:square" from="6300,5580" to="630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LkucYAAADcAAAADwAAAGRycy9kb3ducmV2LnhtbESPQWvCQBSE74L/YXmCN91YaZDUVcQi&#10;aA+laqE9PrPPJJp9G3a3Sfrvu4VCj8PMfMMs172pRUvOV5YVzKYJCOLc6ooLBe/n3WQBwgdkjbVl&#10;UvBNHtar4WCJmbYdH6k9hUJECPsMFZQhNJmUPi/JoJ/ahjh6V+sMhihdIbXDLsJNLR+SJJUGK44L&#10;JTa0LSm/n76Mgtf5W9puDi/7/uOQXvLn4+Xz1jmlxqN+8wQiUB/+w3/tvVYwf5zB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fC5LnGAAAA3AAAAA8AAAAAAAAA&#10;AAAAAAAAoQIAAGRycy9kb3ducmV2LnhtbFBLBQYAAAAABAAEAPkAAACUAwAAAAA=&#10;"/>
                      <v:line id="Line 96" o:spid="_x0000_s1120" style="position:absolute;visibility:visible;mso-wrap-style:square" from="6479,5580" to="6480,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B6zscAAADcAAAADwAAAGRycy9kb3ducmV2LnhtbESPT2vCQBTE70K/w/IKvemmSoOkriIt&#10;BfVQ/FNoj8/sM4nNvg27a5J+e7cgeBxm5jfMbNGbWrTkfGVZwfMoAUGcW11xoeDr8DGcgvABWWNt&#10;mRT8kYfF/GEww0zbjnfU7kMhIoR9hgrKEJpMSp+XZNCPbEMcvZN1BkOUrpDaYRfhppbjJEmlwYrj&#10;QokNvZWU/+4vRsHnZJu2y/Vm1X+v02P+vjv+nDun1NNjv3wFEagP9/CtvdIKJi9j+D8Tj4CcX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EHrOxwAAANwAAAAPAAAAAAAA&#10;AAAAAAAAAKECAABkcnMvZG93bnJldi54bWxQSwUGAAAAAAQABAD5AAAAlQMAAAAA&#10;"/>
                      <v:line id="Line 97" o:spid="_x0000_s1121" style="position:absolute;visibility:visible;mso-wrap-style:square" from="6660,5580" to="666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zfVccAAADcAAAADwAAAGRycy9kb3ducmV2LnhtbESPQWvCQBSE74L/YXlCb7qxoaGkriKW&#10;gvZQqi3o8Zl9TaLZt2F3m6T/vlsQehxm5htmsRpMIzpyvrasYD5LQBAXVtdcKvj8eJk+gvABWWNj&#10;mRT8kIfVcjxaYK5tz3vqDqEUEcI+RwVVCG0upS8qMuhntiWO3pd1BkOUrpTaYR/hppH3SZJJgzXH&#10;hQpb2lRUXA/fRsFb+p51693rdjjusnPxvD+fLr1T6m4yrJ9ABBrCf/jW3moF6UMKf2fi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YXN9VxwAAANwAAAAPAAAAAAAA&#10;AAAAAAAAAKECAABkcnMvZG93bnJldi54bWxQSwUGAAAAAAQABAD5AAAAlQMAAAAA&#10;"/>
                      <v:line id="Line 98" o:spid="_x0000_s1122" style="position:absolute;visibility:visible;mso-wrap-style:square" from="6840,5580" to="684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VHIccAAADcAAAADwAAAGRycy9kb3ducmV2LnhtbESPQWvCQBSE74X+h+UVvNVNaxskuopY&#10;BO2hVCvo8Zl9JqnZt2F3m6T/3hUKPQ4z8w0znfemFi05X1lW8DRMQBDnVldcKNh/rR7HIHxA1lhb&#10;JgW/5GE+u7+bYqZtx1tqd6EQEcI+QwVlCE0mpc9LMuiHtiGO3tk6gyFKV0jtsItwU8vnJEmlwYrj&#10;QokNLUvKL7sfo+Bj9Jm2i837uj9s0lP+tj0dvzun1OChX0xABOrDf/ivvdYKRq8vcDsTj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tUchxwAAANwAAAAPAAAAAAAA&#10;AAAAAAAAAKECAABkcnMvZG93bnJldi54bWxQSwUGAAAAAAQABAD5AAAAlQMAAAAA&#10;"/>
                      <v:group id="Group 99" o:spid="_x0000_s1123" style="position:absolute;left:2865;top:5580;width:4140;height:180" coordorigin="2865,5580" coordsize="414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R4OMQAAADcAAAADwAAAGRycy9kb3ducmV2LnhtbESPQYvCMBSE7wv+h/AE&#10;b2tapYtUo4ioeJCFVUG8PZpnW2xeShPb+u/NwsIeh5n5hlmselOJlhpXWlYQjyMQxJnVJecKLufd&#10;5wyE88gaK8uk4EUOVsvBxwJTbTv+ofbkcxEg7FJUUHhfp1K6rCCDbmxr4uDdbWPQB9nkUjfYBbip&#10;5CSKvqTBksNCgTVtCsoep6dRsO+wW0/jbXt83Dev2zn5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cR4OMQAAADcAAAA&#10;DwAAAAAAAAAAAAAAAACqAgAAZHJzL2Rvd25yZXYueG1sUEsFBgAAAAAEAAQA+gAAAJsDAAAAAA==&#10;">
                        <v:line id="Line 100" o:spid="_x0000_s1124" style="position:absolute;visibility:visible;mso-wrap-style:square" from="3960,5580" to="396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t8zccAAADcAAAADwAAAGRycy9kb3ducmV2LnhtbESPT2vCQBTE74LfYXlCb7qx0iCpq4il&#10;oD2U+gfa4zP7mkSzb8PuNkm/fbcgeBxm5jfMYtWbWrTkfGVZwXSSgCDOra64UHA6vo7nIHxA1lhb&#10;JgW/5GG1HA4WmGnb8Z7aQyhEhLDPUEEZQpNJ6fOSDPqJbYij922dwRClK6R22EW4qeVjkqTSYMVx&#10;ocSGNiXl18OPUfA++0jb9e5t23/u0nP+sj9/XTqn1MOoXz+DCNSHe/jW3moFs6cU/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K3zNxwAAANwAAAAPAAAAAAAA&#10;AAAAAAAAAKECAABkcnMvZG93bnJldi54bWxQSwUGAAAAAAQABAD5AAAAlQMAAAAA&#10;"/>
                        <v:line id="Line 101" o:spid="_x0000_s1125" style="position:absolute;visibility:visible;mso-wrap-style:square" from="3780,5580" to="378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fZVscAAADcAAAADwAAAGRycy9kb3ducmV2LnhtbESPQWvCQBSE7wX/w/IKvdVNK00luoq0&#10;FLSHolbQ4zP7TGKzb8PuNkn/vSsUPA4z8w0znfemFi05X1lW8DRMQBDnVldcKNh9fzyOQfiArLG2&#10;TAr+yMN8NribYqZtxxtqt6EQEcI+QwVlCE0mpc9LMuiHtiGO3sk6gyFKV0jtsItwU8vnJEmlwYrj&#10;QokNvZWU/2x/jYKv0TptF6vPZb9fpcf8fXM8nDun1MN9v5iACNSHW/i/vdQKRi+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nZ9lWxwAAANwAAAAPAAAAAAAA&#10;AAAAAAAAAKECAABkcnMvZG93bnJldi54bWxQSwUGAAAAAAQABAD5AAAAlQMAAAAA&#10;"/>
                        <v:line id="Line 102" o:spid="_x0000_s1126" style="position:absolute;visibility:visible;mso-wrap-style:square" from="3600,5580" to="360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hNJMQAAADcAAAADwAAAGRycy9kb3ducmV2LnhtbERPy2rCQBTdF/yH4Qru6sRKQ4mOIhZB&#10;uyj1Abq8Zq5JNHMnzEyT9O87i0KXh/OeL3tTi5acrywrmIwTEMS51RUXCk7HzfMbCB+QNdaWScEP&#10;eVguBk9zzLTteE/tIRQihrDPUEEZQpNJ6fOSDPqxbYgjd7POYIjQFVI77GK4qeVLkqTSYMWxocSG&#10;1iXlj8O3UfA5/Urb1e5j25936TV/318v984pNRr2qxmIQH34F/+5t1rB9DWujWfiEZ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E0kxAAAANwAAAAPAAAAAAAAAAAA&#10;AAAAAKECAABkcnMvZG93bnJldi54bWxQSwUGAAAAAAQABAD5AAAAkgMAAAAA&#10;"/>
                        <v:line id="Line 103" o:spid="_x0000_s1127" style="position:absolute;visibility:visible;mso-wrap-style:square" from="3420,5580" to="3421,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Tov8cAAADcAAAADwAAAGRycy9kb3ducmV2LnhtbESPQWvCQBSE7wX/w/IKvdVNKw01uoq0&#10;FLSHolbQ4zP7TGKzb8PuNkn/vSsUPA4z8w0znfemFi05X1lW8DRMQBDnVldcKNh9fzy+gvABWWNt&#10;mRT8kYf5bHA3xUzbjjfUbkMhIoR9hgrKEJpMSp+XZNAPbUMcvZN1BkOUrpDaYRfhppbPSZJKgxXH&#10;hRIbeisp/9n+GgVfo3XaLlafy36/So/5++Z4OHdOqYf7fjEBEagPt/B/e6kVjF7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5tOi/xwAAANwAAAAPAAAAAAAA&#10;AAAAAAAAAKECAABkcnMvZG93bnJldi54bWxQSwUGAAAAAAQABAD5AAAAlQMAAAAA&#10;"/>
                        <v:line id="Line 104" o:spid="_x0000_s1128" style="position:absolute;visibility:visible;mso-wrap-style:square" from="2865,5760" to="7005,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KLn8QAAADcAAAADwAAAGRycy9kb3ducmV2LnhtbERPyWrDMBC9F/oPYgq5NXISMMWNHEJK&#10;IemhZIPmOLYmtltrZCTVdv8+OhRyfLx9uRpNK3pyvrGsYDZNQBCXVjdcKTif3p9fQPiArLG1TAr+&#10;yMMqf3xYYqbtwAfqj6ESMYR9hgrqELpMSl/WZNBPbUccuat1BkOErpLa4RDDTSvnSZJKgw3Hhho7&#10;2tRU/hx/jYLPxT7t17uP7fi1S4vy7VBcvgen1ORpXL+CCDSGu/jfvdUKFmmcH8/EIyD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4oufxAAAANwAAAAPAAAAAAAAAAAA&#10;AAAAAKECAABkcnMvZG93bnJldi54bWxQSwUGAAAAAAQABAD5AAAAkgMAAAAA&#10;"/>
                      </v:group>
                    </v:group>
                    <v:group id="Group 105" o:spid="_x0000_s1129" style="position:absolute;left:4320;top:6480;width:714;height:714" coordorigin="4680,6660" coordsize="714,7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O0hsYAAADcAAAADwAAAGRycy9kb3ducmV2LnhtbESPzWrDMBCE74G+g9hC&#10;b4nsmoTgRgnBtKUHU4hTKL0t1sY2sVbGUv3z9lWgkOMwM98wu8NkWjFQ7xrLCuJVBIK4tLrhSsHX&#10;+W25BeE8ssbWMimYycFh/7DYYartyCcaCl+JAGGXooLa+y6V0pU1GXQr2xEH72J7gz7IvpK6xzHA&#10;TSufo2gjDTYcFmrsKKupvBa/RsH7iOMxiV+H/HrJ5p/z+vM7j0mpp8fp+ALC0+Tv4f/2h1aQbGK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k7SGxgAAANwA&#10;AAAPAAAAAAAAAAAAAAAAAKoCAABkcnMvZG93bnJldi54bWxQSwUGAAAAAAQABAD6AAAAnQMAAAAA&#10;">
                      <v:shapetype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AutoShape 106" o:spid="_x0000_s1130" type="#_x0000_t183" style="position:absolute;left:4680;top:6660;width:714;height:714;rotation: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PtU8QA&#10;AADcAAAADwAAAGRycy9kb3ducmV2LnhtbESPwW7CMBBE75X4B2uRuBWHUCKUYhAgIXrhAOkHLPGS&#10;BOJ1FBtw/75GqtTjaGbeaBarYFrxoN41lhVMxgkI4tLqhisF38XufQ7CeWSNrWVS8EMOVsvB2wJz&#10;bZ98pMfJVyJC2OWooPa+y6V0ZU0G3dh2xNG72N6gj7KvpO7xGeGmlWmSZNJgw3Ghxo62NZW3090o&#10;OBfZteFimn60h72b36vNeRaCUqNhWH+C8BT8f/iv/aUVTLMUXmfiEZ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z7VPEAAAA3AAAAA8AAAAAAAAAAAAAAAAAmAIAAGRycy9k&#10;b3ducmV2LnhtbFBLBQYAAAAABAAEAPUAAACJAwAAAAA=&#10;" adj="4983" fillcolor="yellow" strokecolor="red"/>
                      <v:oval id="Oval 107" o:spid="_x0000_s1131" style="position:absolute;left:4860;top:6840;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VTsUA&#10;AADcAAAADwAAAGRycy9kb3ducmV2LnhtbESPT2vCQBTE74LfYXmCt7rRFFuimyBCi/TPoUkvvT2y&#10;zySYfRt2V43fvlsoeBxm5jfMthhNLy7kfGdZwXKRgCCure64UfBdvTw8g/ABWWNvmRTcyEORTydb&#10;zLS98hddytCICGGfoYI2hCGT0tctGfQLOxBH72idwRCla6R2eI1w08tVkqylwY7jQosD7VuqT+XZ&#10;RMrH+fXtqUxZPvaf7+6n8ultXys1n427DYhAY7iH/9sHrSBdp/B3Jh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55VOxQAAANwAAAAPAAAAAAAAAAAAAAAAAJgCAABkcnMv&#10;ZG93bnJldi54bWxQSwUGAAAAAAQABAD1AAAAigMAAAAA&#10;" fillcolor="red"/>
                    </v:group>
                  </v:group>
                  <v:shape id="Text Box 108" o:spid="_x0000_s1132" type="#_x0000_t202" style="position:absolute;left:5940;top:2340;width:16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zCU8MA&#10;AADcAAAADwAAAGRycy9kb3ducmV2LnhtbESP0YrCMBRE34X9h3AX9kU03dWtWo2iguJrXT/g2lzb&#10;ss1NaaKtf28EwcdhZs4wi1VnKnGjxpWWFXwPIxDEmdUl5wpOf7vBFITzyBory6TgTg5Wy4/eAhNt&#10;W07pdvS5CBB2CSoovK8TKV1WkEE3tDVx8C62MeiDbHKpG2wD3FTyJ4piabDksFBgTduCsv/j1Si4&#10;HNr+76w97/1pko7jDZaTs70r9fXZrecgPHX+HX61D1rBKB7D80w4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LzCU8MAAADcAAAADwAAAAAAAAAAAAAAAACYAgAAZHJzL2Rv&#10;d25yZXYueG1sUEsFBgAAAAAEAAQA9QAAAIgDAAAAAA==&#10;" stroked="f">
                    <v:textbox>
                      <w:txbxContent>
                        <w:p w14:paraId="54067C4D" w14:textId="77777777" w:rsidR="000662A6" w:rsidRDefault="000662A6" w:rsidP="006D7B92">
                          <w:r>
                            <w:t>3’ Quencher</w:t>
                          </w:r>
                        </w:p>
                      </w:txbxContent>
                    </v:textbox>
                  </v:shape>
                  <v:shape id="Text Box 109" o:spid="_x0000_s1133" type="#_x0000_t202" style="position:absolute;left:1980;top:1560;width:59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nyMUA&#10;AADcAAAADwAAAGRycy9kb3ducmV2LnhtbESP3WrCQBSE74W+w3IKvZG6aWtiG92EtqB4q/UBjtlj&#10;EsyeDdltft7eLRS8HGbmG2aTj6YRPXWutqzgZRGBIC6srrlUcPrZPr+DcB5ZY2OZFEzkIM8eZhtM&#10;tR34QP3RlyJA2KWooPK+TaV0RUUG3cK2xMG72M6gD7Irpe5wCHDTyNcoSqTBmsNChS19V1Rcj79G&#10;wWU/zOOP4bzzp9VhmXxhvTrbSamnx/FzDcLT6O/h//ZeK3hLYvg7E46Az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8GfIxQAAANwAAAAPAAAAAAAAAAAAAAAAAJgCAABkcnMv&#10;ZG93bnJldi54bWxQSwUGAAAAAAQABAD1AAAAigMAAAAA&#10;" stroked="f">
                    <v:textbox>
                      <w:txbxContent>
                        <w:p w14:paraId="593AA646" w14:textId="77777777" w:rsidR="000662A6" w:rsidRDefault="000662A6" w:rsidP="006D7B92">
                          <w:r>
                            <w:t>1. Dual-labelled probe – no fluorescence due to FRET</w:t>
                          </w:r>
                        </w:p>
                      </w:txbxContent>
                    </v:textbox>
                  </v:shape>
                  <v:shape id="Text Box 110" o:spid="_x0000_s1134" type="#_x0000_t202" style="position:absolute;left:1980;top:4236;width:59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L5v8UA&#10;AADcAAAADwAAAGRycy9kb3ducmV2LnhtbESP3WrCQBSE74W+w3IKvZFmY22jRldphRZvk+YBjtmT&#10;H8yeDdnVxLfvFgq9HGbmG2Z3mEwnbjS41rKCRRSDIC6tbrlWUHx/Pq9BOI+ssbNMCu7k4LB/mO0w&#10;1XbkjG65r0WAsEtRQeN9n0rpyoYMusj2xMGr7GDQBznUUg84Brjp5EscJ9Jgy2GhwZ6ODZWX/GoU&#10;VKdx/rYZz1++WGWvyQe2q7O9K/X0OL1vQXia/H/4r33SCpZJAr9nw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Ivm/xQAAANwAAAAPAAAAAAAAAAAAAAAAAJgCAABkcnMv&#10;ZG93bnJldi54bWxQSwUGAAAAAAQABAD1AAAAigMAAAAA&#10;" stroked="f">
                    <v:textbox>
                      <w:txbxContent>
                        <w:p w14:paraId="23350A47" w14:textId="77777777" w:rsidR="000662A6" w:rsidRDefault="000662A6" w:rsidP="006D7B92">
                          <w:r>
                            <w:t>2. Dual-labelled probe binds to target DNA</w:t>
                          </w:r>
                        </w:p>
                      </w:txbxContent>
                    </v:textbox>
                  </v:shape>
                  <v:shape id="Text Box 111" o:spid="_x0000_s1135" type="#_x0000_t202" style="position:absolute;left:1980;top:7296;width:64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5cJMMA&#10;AADcAAAADwAAAGRycy9kb3ducmV2LnhtbESP3YrCMBSE7xd8h3AEbxZNXddWq1FWwcVbfx7g2Bzb&#10;YnNSmmjr25uFBS+HmfmGWa47U4kHNa60rGA8ikAQZ1aXnCs4n3bDGQjnkTVWlknBkxysV72PJaba&#10;tnygx9HnIkDYpaig8L5OpXRZQQbdyNbEwbvaxqAPssmlbrANcFPJryiKpcGSw0KBNW0Lym7Hu1Fw&#10;3bef03l7+fXn5PAdb7BMLvap1KDf/SxAeOr8O/zf3msFkziBvzPhCM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5cJMMAAADcAAAADwAAAAAAAAAAAAAAAACYAgAAZHJzL2Rv&#10;d25yZXYueG1sUEsFBgAAAAAEAAQA9QAAAIgDAAAAAA==&#10;" stroked="f">
                    <v:textbox>
                      <w:txbxContent>
                        <w:p w14:paraId="2FC1585D" w14:textId="77777777" w:rsidR="000662A6" w:rsidRDefault="000662A6" w:rsidP="006D7B92">
                          <w:r>
                            <w:t xml:space="preserve">3. </w:t>
                          </w:r>
                          <w:proofErr w:type="spellStart"/>
                          <w:r>
                            <w:t>Taq</w:t>
                          </w:r>
                          <w:proofErr w:type="spellEnd"/>
                          <w:r>
                            <w:t xml:space="preserve"> polymerase cleaves the probe – fluorescence, no FRET </w:t>
                          </w:r>
                        </w:p>
                      </w:txbxContent>
                    </v:textbox>
                  </v:shape>
                </v:group>
                <v:shapetype id="_x0000_t32" coordsize="21600,21600" o:spt="32" o:oned="t" path="m,l21600,21600e" filled="f">
                  <v:path arrowok="t" fillok="f" o:connecttype="none"/>
                  <o:lock v:ext="edit" shapetype="t"/>
                </v:shapetype>
                <v:shape id="AutoShape 112" o:spid="_x0000_s1136" type="#_x0000_t32" style="position:absolute;left:3644;top:11083;width:147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UFhMIAAADcAAAADwAAAGRycy9kb3ducmV2LnhtbERPTWsCMRC9C/6HMEIvollblLI1yrYg&#10;VMGDWu/TzbgJbibbTdTtvzcHwePjfc+XnavFldpgPSuYjDMQxKXXlisFP4fV6B1EiMgaa8+k4J8C&#10;LBf93hxz7W+8o+s+ViKFcMhRgYmxyaUMpSGHYewb4sSdfOswJthWUrd4S+Gulq9ZNpMOLacGgw19&#10;GSrP+4tTsF1PPotfY9eb3Z/dTldFfamGR6VeBl3xASJSF5/ih/tbK3ibpbXpTDoCcn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AUFhMIAAADcAAAADwAAAAAAAAAAAAAA&#10;AAChAgAAZHJzL2Rvd25yZXYueG1sUEsFBgAAAAAEAAQA+QAAAJADAAAAAA==&#10;"/>
              </v:group>
            </w:pict>
          </mc:Fallback>
        </mc:AlternateContent>
      </w:r>
    </w:p>
    <w:p w14:paraId="7F884C01" w14:textId="77777777" w:rsidR="006D7B92" w:rsidRPr="006D7B92" w:rsidRDefault="006D7B92" w:rsidP="006D7B92"/>
    <w:p w14:paraId="2AD8BDB2" w14:textId="77777777" w:rsidR="006D7B92" w:rsidRPr="006D7B92" w:rsidRDefault="006D7B92" w:rsidP="006D7B92"/>
    <w:p w14:paraId="57F22EE7" w14:textId="77777777" w:rsidR="006D7B92" w:rsidRPr="006D7B92" w:rsidRDefault="006D7B92" w:rsidP="006D7B92">
      <w:pPr>
        <w:spacing w:before="120" w:after="120"/>
        <w:rPr>
          <w:b/>
          <w:bCs/>
          <w:lang w:val="en-GB"/>
        </w:rPr>
      </w:pPr>
    </w:p>
    <w:p w14:paraId="00FE3A93" w14:textId="77777777" w:rsidR="006D7B92" w:rsidRPr="006D7B92" w:rsidRDefault="006D7B92" w:rsidP="006D7B92">
      <w:pPr>
        <w:spacing w:before="120" w:after="120"/>
        <w:rPr>
          <w:b/>
          <w:bCs/>
          <w:lang w:val="en-GB"/>
        </w:rPr>
      </w:pPr>
    </w:p>
    <w:p w14:paraId="3419C709" w14:textId="77777777" w:rsidR="006D7B92" w:rsidRPr="006D7B92" w:rsidRDefault="006D7B92" w:rsidP="006D7B92">
      <w:pPr>
        <w:spacing w:before="120" w:after="120"/>
        <w:rPr>
          <w:b/>
          <w:bCs/>
          <w:lang w:val="en-GB"/>
        </w:rPr>
      </w:pPr>
    </w:p>
    <w:p w14:paraId="5BF56F7F" w14:textId="77777777" w:rsidR="006D7B92" w:rsidRPr="006D7B92" w:rsidRDefault="006D7B92" w:rsidP="006D7B92">
      <w:pPr>
        <w:spacing w:before="120" w:after="120"/>
        <w:rPr>
          <w:b/>
          <w:bCs/>
          <w:lang w:val="en-GB"/>
        </w:rPr>
      </w:pPr>
    </w:p>
    <w:p w14:paraId="71C34E90" w14:textId="77777777" w:rsidR="006D7B92" w:rsidRPr="006D7B92" w:rsidRDefault="006D7B92" w:rsidP="006D7B92">
      <w:pPr>
        <w:spacing w:before="120" w:after="120"/>
        <w:rPr>
          <w:b/>
          <w:bCs/>
          <w:lang w:val="en-GB"/>
        </w:rPr>
      </w:pPr>
    </w:p>
    <w:p w14:paraId="6CA9D05D" w14:textId="77777777" w:rsidR="006D7B92" w:rsidRPr="006D7B92" w:rsidRDefault="006D7B92" w:rsidP="006D7B92">
      <w:pPr>
        <w:spacing w:before="120" w:after="120"/>
        <w:rPr>
          <w:b/>
          <w:bCs/>
          <w:lang w:val="en-GB"/>
        </w:rPr>
      </w:pPr>
    </w:p>
    <w:p w14:paraId="49AB68E9" w14:textId="77777777" w:rsidR="006D7B92" w:rsidRPr="006D7B92" w:rsidRDefault="006D7B92" w:rsidP="006D7B92">
      <w:pPr>
        <w:spacing w:before="120" w:after="120"/>
        <w:rPr>
          <w:b/>
          <w:bCs/>
          <w:lang w:val="en-GB"/>
        </w:rPr>
      </w:pPr>
    </w:p>
    <w:p w14:paraId="4FE4867D" w14:textId="77777777" w:rsidR="006D7B92" w:rsidRPr="006D7B92" w:rsidRDefault="006D7B92" w:rsidP="006D7B92">
      <w:pPr>
        <w:spacing w:before="120" w:after="120"/>
        <w:rPr>
          <w:b/>
          <w:bCs/>
          <w:lang w:val="en-GB"/>
        </w:rPr>
      </w:pPr>
    </w:p>
    <w:p w14:paraId="0D084D11" w14:textId="77777777" w:rsidR="006D7B92" w:rsidRPr="006D7B92" w:rsidRDefault="006D7B92" w:rsidP="006D7B92">
      <w:pPr>
        <w:spacing w:before="120" w:after="120"/>
        <w:rPr>
          <w:b/>
          <w:bCs/>
          <w:lang w:val="en-GB"/>
        </w:rPr>
      </w:pPr>
    </w:p>
    <w:p w14:paraId="12814EFC" w14:textId="77777777" w:rsidR="006D7B92" w:rsidRPr="006D7B92" w:rsidRDefault="006D7B92" w:rsidP="006D7B92">
      <w:pPr>
        <w:spacing w:before="120" w:after="120"/>
        <w:rPr>
          <w:b/>
          <w:bCs/>
          <w:lang w:val="en-GB"/>
        </w:rPr>
      </w:pPr>
    </w:p>
    <w:p w14:paraId="05BFC9CE" w14:textId="77777777" w:rsidR="006D7B92" w:rsidRPr="006D7B92" w:rsidRDefault="006D7B92" w:rsidP="006D7B92">
      <w:pPr>
        <w:spacing w:before="120" w:after="120"/>
        <w:rPr>
          <w:b/>
          <w:bCs/>
          <w:lang w:val="en-GB"/>
        </w:rPr>
      </w:pPr>
    </w:p>
    <w:p w14:paraId="29AD966A" w14:textId="77777777" w:rsidR="006D7B92" w:rsidRPr="006D7B92" w:rsidRDefault="006D7B92" w:rsidP="006D7B92">
      <w:pPr>
        <w:spacing w:before="120" w:after="120"/>
        <w:rPr>
          <w:b/>
          <w:bCs/>
          <w:lang w:val="en-GB"/>
        </w:rPr>
      </w:pPr>
    </w:p>
    <w:p w14:paraId="03702B4A" w14:textId="77777777" w:rsidR="006D7B92" w:rsidRPr="006D7B92" w:rsidRDefault="006D7B92" w:rsidP="006D7B92">
      <w:pPr>
        <w:spacing w:before="120" w:after="120"/>
        <w:rPr>
          <w:b/>
          <w:bCs/>
          <w:lang w:val="en-GB"/>
        </w:rPr>
      </w:pPr>
    </w:p>
    <w:p w14:paraId="01397401" w14:textId="77777777" w:rsidR="006D7B92" w:rsidRPr="006D7B92" w:rsidRDefault="006D7B92" w:rsidP="006D7B92">
      <w:pPr>
        <w:spacing w:before="120" w:after="120"/>
        <w:rPr>
          <w:b/>
          <w:bCs/>
          <w:lang w:val="en-GB"/>
        </w:rPr>
      </w:pPr>
    </w:p>
    <w:p w14:paraId="1423EDBC" w14:textId="77777777" w:rsidR="006D7B92" w:rsidRPr="006D7B92" w:rsidRDefault="006D7B92" w:rsidP="006D7B92">
      <w:pPr>
        <w:spacing w:before="120" w:after="120"/>
        <w:rPr>
          <w:b/>
          <w:bCs/>
          <w:lang w:val="en-GB"/>
        </w:rPr>
      </w:pPr>
    </w:p>
    <w:p w14:paraId="4163EE95" w14:textId="77777777" w:rsidR="006D7B92" w:rsidRPr="006D7B92" w:rsidRDefault="006D7B92" w:rsidP="006D7B92">
      <w:pPr>
        <w:spacing w:before="120" w:after="120"/>
        <w:rPr>
          <w:b/>
          <w:bCs/>
          <w:lang w:val="en-GB"/>
        </w:rPr>
      </w:pPr>
    </w:p>
    <w:p w14:paraId="31C4B2B1" w14:textId="77777777" w:rsidR="006D7B92" w:rsidRPr="006D7B92" w:rsidRDefault="006D7B92" w:rsidP="006D7B92">
      <w:pPr>
        <w:spacing w:before="120" w:after="120"/>
        <w:rPr>
          <w:b/>
          <w:bCs/>
          <w:lang w:val="en-GB"/>
        </w:rPr>
      </w:pPr>
    </w:p>
    <w:p w14:paraId="62080950" w14:textId="77777777" w:rsidR="006D7B92" w:rsidRPr="006D7B92" w:rsidRDefault="006D7B92" w:rsidP="006D7B92">
      <w:pPr>
        <w:spacing w:before="120" w:after="120"/>
        <w:rPr>
          <w:b/>
          <w:bCs/>
          <w:lang w:val="en-GB"/>
        </w:rPr>
      </w:pPr>
    </w:p>
    <w:p w14:paraId="695A3A2C" w14:textId="77777777" w:rsidR="006D7B92" w:rsidRPr="006D7B92" w:rsidRDefault="006D7B92" w:rsidP="006D7B92">
      <w:pPr>
        <w:spacing w:before="120" w:after="120"/>
        <w:rPr>
          <w:b/>
          <w:bCs/>
          <w:lang w:val="en-GB"/>
        </w:rPr>
      </w:pPr>
    </w:p>
    <w:p w14:paraId="45768A58" w14:textId="77777777" w:rsidR="006D7B92" w:rsidRPr="006D7B92" w:rsidRDefault="006D7B92" w:rsidP="006D7B92">
      <w:pPr>
        <w:spacing w:before="120" w:after="120"/>
        <w:rPr>
          <w:b/>
          <w:bCs/>
          <w:lang w:val="en-GB"/>
        </w:rPr>
      </w:pPr>
      <w:r w:rsidRPr="006D7B92">
        <w:rPr>
          <w:b/>
          <w:bCs/>
          <w:lang w:val="en-GB"/>
        </w:rPr>
        <w:t xml:space="preserve">Figure 5.1  Diagram of a dual-labelled probe </w:t>
      </w:r>
    </w:p>
    <w:p w14:paraId="6FA61C12" w14:textId="77777777" w:rsidR="006D7B92" w:rsidRPr="006D7B92" w:rsidRDefault="006D7B92" w:rsidP="006D7B92">
      <w:pPr>
        <w:rPr>
          <w:lang w:val="en-GB"/>
        </w:rPr>
      </w:pPr>
    </w:p>
    <w:p w14:paraId="528FD107" w14:textId="77777777" w:rsidR="006D7B92" w:rsidRPr="006D7B92" w:rsidRDefault="006D7B92" w:rsidP="006D7B92"/>
    <w:p w14:paraId="7252E85C" w14:textId="77777777" w:rsidR="006D7B92" w:rsidRPr="006D7B92" w:rsidRDefault="006D7B92" w:rsidP="006D7B92"/>
    <w:p w14:paraId="71A9040F" w14:textId="77777777" w:rsidR="006D7B92" w:rsidRPr="006D7B92" w:rsidRDefault="006D7B92" w:rsidP="006D7B92"/>
    <w:p w14:paraId="7C0DB05A" w14:textId="77777777" w:rsidR="006D7B92" w:rsidRPr="006D7B92" w:rsidRDefault="00A87266" w:rsidP="006D7B92">
      <w:pPr>
        <w:rPr>
          <w:rFonts w:cs="Arial"/>
        </w:rPr>
      </w:pPr>
      <w:r>
        <w:rPr>
          <w:noProof/>
          <w:lang w:val="en-GB" w:eastAsia="en-GB"/>
        </w:rPr>
        <w:pict w14:anchorId="6060DE88">
          <v:group id="_x0000_s1293" style="position:absolute;margin-left:-28.35pt;margin-top:3pt;width:446.4pt;height:3in;z-index:251662848" coordorigin="1584,3312" coordsize="8928,4320">
            <v:group id="_x0000_s1294" style="position:absolute;left:1584;top:3312;width:8928;height:4320" coordorigin="1584,3168" coordsize="8928,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95" type="#_x0000_t75" style="position:absolute;left:3312;top:3168;width:7131;height:3744">
                <v:imagedata r:id="rId46" o:title=""/>
              </v:shape>
              <v:shapetype id="_x0000_t202" coordsize="21600,21600" o:spt="202" path="m,l,21600r21600,l21600,xe">
                <v:stroke joinstyle="miter"/>
                <v:path gradientshapeok="t" o:connecttype="rect"/>
              </v:shapetype>
              <v:shape id="_x0000_s1296" type="#_x0000_t202" style="position:absolute;left:4176;top:6912;width:2736;height:576" stroked="f">
                <v:textbox style="mso-next-textbox:#_x0000_s1296">
                  <w:txbxContent>
                    <w:p w14:paraId="52288C8C" w14:textId="77777777" w:rsidR="000662A6" w:rsidRDefault="000662A6" w:rsidP="006D7B92">
                      <w:r>
                        <w:t>Number of cycles</w:t>
                      </w:r>
                    </w:p>
                  </w:txbxContent>
                </v:textbox>
              </v:shape>
              <v:line id="_x0000_s1297" style="position:absolute" from="6480,7200" to="7920,7200">
                <v:stroke endarrow="block"/>
              </v:line>
              <v:shape id="_x0000_s1298" type="#_x0000_t202" style="position:absolute;left:1584;top:4464;width:2160;height:1296" filled="f" stroked="f">
                <v:textbox style="mso-next-textbox:#_x0000_s1298">
                  <w:txbxContent>
                    <w:p w14:paraId="61B3EDD8" w14:textId="77777777" w:rsidR="000662A6" w:rsidRDefault="000662A6" w:rsidP="006D7B92">
                      <w:r>
                        <w:t xml:space="preserve">Amount </w:t>
                      </w:r>
                    </w:p>
                    <w:p w14:paraId="4EB85CB2" w14:textId="77777777" w:rsidR="000662A6" w:rsidRDefault="000662A6" w:rsidP="006D7B92">
                      <w:r>
                        <w:t xml:space="preserve">of </w:t>
                      </w:r>
                    </w:p>
                    <w:p w14:paraId="11C901B7" w14:textId="77777777" w:rsidR="000662A6" w:rsidRDefault="000662A6" w:rsidP="006D7B92">
                      <w:r>
                        <w:t>fluorescence</w:t>
                      </w:r>
                    </w:p>
                  </w:txbxContent>
                </v:textbox>
              </v:shape>
              <v:line id="_x0000_s1299" style="position:absolute;flip:y" from="2736,3600" to="2736,4464">
                <v:stroke endarrow="block"/>
              </v:line>
              <v:shape id="_x0000_s1300" type="#_x0000_t202" style="position:absolute;left:8640;top:5472;width:1872;height:576" filled="f" stroked="f">
                <v:textbox style="mso-next-textbox:#_x0000_s1300">
                  <w:txbxContent>
                    <w:p w14:paraId="0CB928F8" w14:textId="77777777" w:rsidR="000662A6" w:rsidRDefault="000662A6" w:rsidP="006D7B92">
                      <w:r>
                        <w:t>Threshold</w:t>
                      </w:r>
                    </w:p>
                  </w:txbxContent>
                </v:textbox>
              </v:shape>
              <v:shape id="_x0000_s1301" type="#_x0000_t202" style="position:absolute;left:5712;top:4752;width:1344;height:864" filled="f" stroked="f">
                <v:textbox style="mso-next-textbox:#_x0000_s1301">
                  <w:txbxContent>
                    <w:p w14:paraId="691EF8EB" w14:textId="77777777" w:rsidR="000662A6" w:rsidRDefault="000662A6" w:rsidP="006D7B92">
                      <w:r>
                        <w:t xml:space="preserve">Ct </w:t>
                      </w:r>
                    </w:p>
                    <w:p w14:paraId="64404070" w14:textId="77777777" w:rsidR="000662A6" w:rsidRDefault="000662A6" w:rsidP="006D7B92">
                      <w:r>
                        <w:t>value</w:t>
                      </w:r>
                    </w:p>
                  </w:txbxContent>
                </v:textbox>
              </v:shape>
              <v:shape id="_x0000_s1302" type="#_x0000_t202" style="position:absolute;left:8064;top:3168;width:2304;height:432" filled="f" stroked="f">
                <v:textbox style="mso-next-textbox:#_x0000_s1302">
                  <w:txbxContent>
                    <w:p w14:paraId="41300061" w14:textId="77777777" w:rsidR="000662A6" w:rsidRDefault="000662A6" w:rsidP="006D7B92">
                      <w:r>
                        <w:t>Positive sample</w:t>
                      </w:r>
                    </w:p>
                  </w:txbxContent>
                </v:textbox>
              </v:shape>
              <v:shape id="_x0000_s1303" type="#_x0000_t202" style="position:absolute;left:7920;top:6048;width:2448;height:720" filled="f" stroked="f">
                <v:textbox style="mso-next-textbox:#_x0000_s1303">
                  <w:txbxContent>
                    <w:p w14:paraId="21CF7A2D" w14:textId="77777777" w:rsidR="000662A6" w:rsidRDefault="000662A6" w:rsidP="006D7B92">
                      <w:r>
                        <w:t>Negative sample</w:t>
                      </w:r>
                    </w:p>
                  </w:txbxContent>
                </v:textbox>
              </v:shape>
            </v:group>
            <v:line id="_x0000_s1304" style="position:absolute" from="6624,5616" to="7200,6048" strokecolor="teal" strokeweight="2pt">
              <v:stroke endarrow="block"/>
            </v:line>
          </v:group>
          <o:OLEObject Type="Embed" ProgID="PBrush" ShapeID="_x0000_s1295" DrawAspect="Content" ObjectID="_1566817157" r:id="rId47"/>
        </w:pict>
      </w:r>
    </w:p>
    <w:p w14:paraId="3433651B" w14:textId="77777777" w:rsidR="006D7B92" w:rsidRPr="006D7B92" w:rsidRDefault="006D7B92" w:rsidP="006D7B92"/>
    <w:p w14:paraId="32BA92C1" w14:textId="77777777" w:rsidR="006D7B92" w:rsidRPr="006D7B92" w:rsidRDefault="006D7B92" w:rsidP="006D7B92"/>
    <w:p w14:paraId="3A9CB6B4" w14:textId="77777777" w:rsidR="006D7B92" w:rsidRPr="006D7B92" w:rsidRDefault="006D7B92" w:rsidP="006D7B92"/>
    <w:p w14:paraId="2919E0E6" w14:textId="77777777" w:rsidR="006D7B92" w:rsidRPr="006D7B92" w:rsidRDefault="006D7B92" w:rsidP="006D7B92"/>
    <w:p w14:paraId="60D5924C" w14:textId="77777777" w:rsidR="006D7B92" w:rsidRPr="006D7B92" w:rsidRDefault="006D7B92" w:rsidP="006D7B92"/>
    <w:p w14:paraId="7C5A5708" w14:textId="77777777" w:rsidR="006D7B92" w:rsidRPr="006D7B92" w:rsidRDefault="006D7B92" w:rsidP="006D7B92"/>
    <w:p w14:paraId="30C9BD8D" w14:textId="77777777" w:rsidR="006D7B92" w:rsidRPr="006D7B92" w:rsidRDefault="006D7B92" w:rsidP="006D7B92"/>
    <w:p w14:paraId="46799693" w14:textId="77777777" w:rsidR="006D7B92" w:rsidRPr="006D7B92" w:rsidRDefault="006D7B92" w:rsidP="006D7B92"/>
    <w:p w14:paraId="419262C3" w14:textId="77777777" w:rsidR="006D7B92" w:rsidRPr="006D7B92" w:rsidRDefault="006D7B92" w:rsidP="006D7B92"/>
    <w:p w14:paraId="27E3B91E" w14:textId="77777777" w:rsidR="006D7B92" w:rsidRPr="006D7B92" w:rsidRDefault="006D7B92" w:rsidP="006D7B92"/>
    <w:p w14:paraId="66418B6A" w14:textId="77777777" w:rsidR="006D7B92" w:rsidRPr="006D7B92" w:rsidRDefault="006D7B92" w:rsidP="006D7B92">
      <w:pPr>
        <w:spacing w:before="120" w:after="120"/>
        <w:rPr>
          <w:b/>
          <w:bCs/>
          <w:lang w:val="en-GB"/>
        </w:rPr>
      </w:pPr>
      <w:r w:rsidRPr="006D7B92">
        <w:rPr>
          <w:b/>
          <w:bCs/>
          <w:lang w:val="en-GB"/>
        </w:rPr>
        <w:t>Figure 5.2</w:t>
      </w:r>
      <w:r w:rsidRPr="006D7B92">
        <w:rPr>
          <w:b/>
          <w:bCs/>
          <w:lang w:val="en-GB"/>
        </w:rPr>
        <w:tab/>
        <w:t xml:space="preserve">  Diagram illustrating RT-PCR data</w:t>
      </w:r>
    </w:p>
    <w:p w14:paraId="7B8E4156" w14:textId="77777777" w:rsidR="006D7B92" w:rsidRDefault="006D7B92" w:rsidP="005C7508">
      <w:pPr>
        <w:numPr>
          <w:ilvl w:val="0"/>
          <w:numId w:val="4"/>
        </w:numPr>
        <w:ind w:left="360" w:firstLine="0"/>
        <w:rPr>
          <w:rFonts w:ascii="Arial" w:hAnsi="Arial"/>
          <w:color w:val="0000FF"/>
          <w:lang w:val="en-GB"/>
        </w:rPr>
      </w:pPr>
      <w:r w:rsidRPr="006D7B92">
        <w:rPr>
          <w:rFonts w:ascii="Arial" w:hAnsi="Arial"/>
          <w:color w:val="0000FF"/>
          <w:lang w:val="en-GB"/>
        </w:rPr>
        <w:t xml:space="preserve">The Y-axis is the amount of fluorescence detected, the X-axis is the number of PCR cycles and the ct (cycle threshold) value is the point at which the positive sample’s (in blue) fluorescence crosses the set threshold (straight line in red).  The negative sample’s (green) fluorescence does not cross the threshold and therefore does not have a ct value.  </w:t>
      </w:r>
    </w:p>
    <w:p w14:paraId="1B6D8CA9" w14:textId="77777777" w:rsidR="00CE7801" w:rsidRDefault="00CE7801" w:rsidP="00CE7801">
      <w:pPr>
        <w:rPr>
          <w:rFonts w:ascii="Arial" w:hAnsi="Arial"/>
          <w:color w:val="0000FF"/>
          <w:lang w:val="en-GB"/>
        </w:rPr>
      </w:pPr>
    </w:p>
    <w:p w14:paraId="54B9F228" w14:textId="77777777" w:rsidR="00CE7801" w:rsidRPr="00CE7801" w:rsidRDefault="00CE7801" w:rsidP="00CE7801">
      <w:pPr>
        <w:rPr>
          <w:rFonts w:ascii="Arial" w:hAnsi="Arial"/>
          <w:color w:val="0000FF"/>
          <w:lang w:val="en-GB"/>
        </w:rPr>
      </w:pPr>
    </w:p>
    <w:p w14:paraId="7C8BBC4C" w14:textId="77777777" w:rsidR="006D7B92" w:rsidRPr="006D7B92" w:rsidRDefault="006D7B92" w:rsidP="006D7B92">
      <w:pPr>
        <w:spacing w:before="60" w:after="240"/>
        <w:rPr>
          <w:rFonts w:ascii="Arial" w:hAnsi="Arial"/>
          <w:color w:val="FF0000"/>
          <w:lang w:val="en-US"/>
        </w:rPr>
      </w:pPr>
      <w:r w:rsidRPr="006D7B92">
        <w:rPr>
          <w:rFonts w:ascii="Arial" w:hAnsi="Arial"/>
          <w:color w:val="FF0000"/>
          <w:lang w:val="en-US"/>
        </w:rPr>
        <w:t>Real-time probe based PCR assays can be performed using exactly the same reagents used for conventional PCR assays, however there are a number of companies that produce specifically designed mixes, referred to as quantitative PCR (QPCR) mixes.  These are most commonly supplied as two-times concentrates that solely require the addition of the primers and probe, thus reducing pipetting errors.  The Invitrogen Platinum</w:t>
      </w:r>
      <w:r w:rsidRPr="006D7B92">
        <w:rPr>
          <w:rFonts w:ascii="Arial" w:hAnsi="Arial"/>
          <w:color w:val="FF0000"/>
          <w:vertAlign w:val="superscript"/>
          <w:lang w:val="en-US"/>
        </w:rPr>
        <w:t>®</w:t>
      </w:r>
      <w:r w:rsidRPr="006D7B92">
        <w:rPr>
          <w:rFonts w:ascii="Arial" w:hAnsi="Arial"/>
          <w:color w:val="FF0000"/>
          <w:lang w:val="en-US"/>
        </w:rPr>
        <w:t xml:space="preserve"> QPCR SuperMix-UDG is used for this assay.  It contains dUTPs instead of dTTPs and uracil DNA Glycosalase (UDG).  These components reduce contamination by amplimer cross over.  If amplimers generated with dUTPs are carried over into a new reaction the UDG is able to render the amplimer unamplifiable by cleaving the N-glycosidic bonds between the uracil bases and the phosphodiester backbone (Longo </w:t>
      </w:r>
      <w:r w:rsidRPr="006D7B92">
        <w:rPr>
          <w:rFonts w:ascii="Arial" w:hAnsi="Arial"/>
          <w:i/>
          <w:color w:val="FF0000"/>
          <w:lang w:val="en-US"/>
        </w:rPr>
        <w:t>et al</w:t>
      </w:r>
      <w:r w:rsidRPr="006D7B92">
        <w:rPr>
          <w:rFonts w:ascii="Arial" w:hAnsi="Arial"/>
          <w:color w:val="FF0000"/>
          <w:lang w:val="en-US"/>
        </w:rPr>
        <w:t xml:space="preserve">, 1990).  </w:t>
      </w:r>
    </w:p>
    <w:p w14:paraId="17C3B2A9" w14:textId="77777777" w:rsidR="00CE7801" w:rsidRDefault="00CE7801" w:rsidP="006D7B92"/>
    <w:p w14:paraId="49A9CB65" w14:textId="77777777" w:rsidR="00CE7801" w:rsidRDefault="00CE7801" w:rsidP="006D7B92"/>
    <w:p w14:paraId="11ECBEE8" w14:textId="77777777" w:rsidR="00CE7801" w:rsidRDefault="00CE7801" w:rsidP="006D7B92"/>
    <w:p w14:paraId="42647C42" w14:textId="77777777" w:rsidR="00CE7801" w:rsidRDefault="00CE7801" w:rsidP="006D7B92"/>
    <w:p w14:paraId="23FFCFBD" w14:textId="77777777" w:rsidR="00CE7801" w:rsidRDefault="00CE7801" w:rsidP="006D7B92"/>
    <w:p w14:paraId="27D13E62" w14:textId="77777777" w:rsidR="00CE7801" w:rsidRDefault="00CE7801" w:rsidP="006D7B92"/>
    <w:p w14:paraId="2152FC56" w14:textId="77777777" w:rsidR="006D7B92" w:rsidRPr="006D7B92" w:rsidRDefault="006D7B92" w:rsidP="006D7B92">
      <w:r w:rsidRPr="006D7B92">
        <w:t xml:space="preserve">Enteric pathogens multiplex PCR assay protocol </w:t>
      </w:r>
    </w:p>
    <w:p w14:paraId="07A734B4" w14:textId="77777777" w:rsidR="006D7B92" w:rsidRPr="006D7B92" w:rsidRDefault="006D7B92" w:rsidP="006D7B92">
      <w:pPr>
        <w:spacing w:before="60" w:after="240"/>
        <w:rPr>
          <w:rFonts w:ascii="Arial" w:hAnsi="Arial"/>
          <w:color w:val="FF0000"/>
          <w:lang w:val="en-US"/>
        </w:rPr>
      </w:pPr>
      <w:r w:rsidRPr="006D7B92">
        <w:rPr>
          <w:rFonts w:ascii="Arial" w:hAnsi="Arial"/>
          <w:color w:val="FF0000"/>
          <w:lang w:val="en-US"/>
        </w:rPr>
        <w:t>Equipment:</w:t>
      </w:r>
    </w:p>
    <w:p w14:paraId="349D9F7A" w14:textId="77777777" w:rsidR="006D7B92" w:rsidRPr="006D7B92" w:rsidRDefault="006D7B92" w:rsidP="005C7508">
      <w:pPr>
        <w:numPr>
          <w:ilvl w:val="0"/>
          <w:numId w:val="1"/>
        </w:numPr>
      </w:pPr>
      <w:r w:rsidRPr="006D7B92">
        <w:t>Gilson pipettes (P1000, P200, P20, P10)</w:t>
      </w:r>
    </w:p>
    <w:p w14:paraId="1DFBED1B" w14:textId="77777777" w:rsidR="006D7B92" w:rsidRPr="006D7B92" w:rsidRDefault="006D7B92" w:rsidP="005C7508">
      <w:pPr>
        <w:numPr>
          <w:ilvl w:val="0"/>
          <w:numId w:val="1"/>
        </w:numPr>
      </w:pPr>
      <w:r w:rsidRPr="006D7B92">
        <w:t xml:space="preserve">Plugged tips (1 ml, 200 </w:t>
      </w:r>
      <w:r w:rsidRPr="006D7B92">
        <w:sym w:font="Symbol" w:char="F06D"/>
      </w:r>
      <w:r w:rsidRPr="006D7B92">
        <w:t xml:space="preserve">l, 20 </w:t>
      </w:r>
      <w:r w:rsidRPr="006D7B92">
        <w:sym w:font="Symbol" w:char="F06D"/>
      </w:r>
      <w:r w:rsidRPr="006D7B92">
        <w:t xml:space="preserve">l &amp; 10 </w:t>
      </w:r>
      <w:r w:rsidRPr="006D7B92">
        <w:sym w:font="Symbol" w:char="F06D"/>
      </w:r>
      <w:r w:rsidRPr="006D7B92">
        <w:t>l)</w:t>
      </w:r>
    </w:p>
    <w:p w14:paraId="64C3D9DB" w14:textId="77777777" w:rsidR="006D7B92" w:rsidRPr="006D7B92" w:rsidRDefault="006D7B92" w:rsidP="005C7508">
      <w:pPr>
        <w:numPr>
          <w:ilvl w:val="0"/>
          <w:numId w:val="1"/>
        </w:numPr>
      </w:pPr>
      <w:r w:rsidRPr="006D7B92">
        <w:t>0.2 ml flat cap thin walled PCR tubes</w:t>
      </w:r>
    </w:p>
    <w:p w14:paraId="4889977A" w14:textId="77777777" w:rsidR="006D7B92" w:rsidRPr="006D7B92" w:rsidRDefault="006D7B92" w:rsidP="005C7508">
      <w:pPr>
        <w:numPr>
          <w:ilvl w:val="0"/>
          <w:numId w:val="1"/>
        </w:numPr>
      </w:pPr>
      <w:r w:rsidRPr="006D7B92">
        <w:t>1.5 ml Eppendorf tubes</w:t>
      </w:r>
    </w:p>
    <w:p w14:paraId="6184F2E4" w14:textId="77777777" w:rsidR="006D7B92" w:rsidRPr="006D7B92" w:rsidRDefault="006D7B92" w:rsidP="005C7508">
      <w:pPr>
        <w:numPr>
          <w:ilvl w:val="0"/>
          <w:numId w:val="1"/>
        </w:numPr>
      </w:pPr>
      <w:r w:rsidRPr="006D7B92">
        <w:t xml:space="preserve">Tube racks </w:t>
      </w:r>
    </w:p>
    <w:p w14:paraId="44671149" w14:textId="77777777" w:rsidR="006D7B92" w:rsidRPr="006D7B92" w:rsidRDefault="006D7B92" w:rsidP="005C7508">
      <w:pPr>
        <w:numPr>
          <w:ilvl w:val="0"/>
          <w:numId w:val="1"/>
        </w:numPr>
      </w:pPr>
      <w:r w:rsidRPr="006D7B92">
        <w:t>4</w:t>
      </w:r>
      <w:r w:rsidRPr="006D7B92">
        <w:sym w:font="Symbol" w:char="F0B0"/>
      </w:r>
      <w:r w:rsidRPr="006D7B92">
        <w:t>C refrigerator</w:t>
      </w:r>
    </w:p>
    <w:p w14:paraId="410EEC0B" w14:textId="77777777" w:rsidR="006D7B92" w:rsidRPr="006D7B92" w:rsidRDefault="006D7B92" w:rsidP="005C7508">
      <w:pPr>
        <w:numPr>
          <w:ilvl w:val="0"/>
          <w:numId w:val="1"/>
        </w:numPr>
      </w:pPr>
      <w:r w:rsidRPr="006D7B92">
        <w:t>20</w:t>
      </w:r>
      <w:r w:rsidRPr="006D7B92">
        <w:sym w:font="Symbol" w:char="F0B0"/>
      </w:r>
      <w:r w:rsidRPr="006D7B92">
        <w:t>C freezer</w:t>
      </w:r>
    </w:p>
    <w:p w14:paraId="7482499E" w14:textId="77777777" w:rsidR="006D7B92" w:rsidRPr="006D7B92" w:rsidRDefault="006D7B92" w:rsidP="005C7508">
      <w:pPr>
        <w:numPr>
          <w:ilvl w:val="0"/>
          <w:numId w:val="1"/>
        </w:numPr>
      </w:pPr>
      <w:r w:rsidRPr="006D7B92">
        <w:t>Disposable gloves</w:t>
      </w:r>
    </w:p>
    <w:p w14:paraId="454F3A9E" w14:textId="77777777" w:rsidR="006D7B92" w:rsidRPr="006D7B92" w:rsidRDefault="006D7B92" w:rsidP="005C7508">
      <w:pPr>
        <w:numPr>
          <w:ilvl w:val="0"/>
          <w:numId w:val="1"/>
        </w:numPr>
      </w:pPr>
      <w:r w:rsidRPr="006D7B92">
        <w:t>Rotor-Gene (or other Real-time PCR instrument)</w:t>
      </w:r>
    </w:p>
    <w:p w14:paraId="0B88A1EF" w14:textId="77777777" w:rsidR="006D7B92" w:rsidRPr="006D7B92" w:rsidRDefault="006D7B92" w:rsidP="005C7508">
      <w:pPr>
        <w:numPr>
          <w:ilvl w:val="0"/>
          <w:numId w:val="1"/>
        </w:numPr>
      </w:pPr>
      <w:r w:rsidRPr="006D7B92">
        <w:t xml:space="preserve">Discard jar </w:t>
      </w:r>
    </w:p>
    <w:p w14:paraId="13B8FBD5" w14:textId="77777777" w:rsidR="006D7B92" w:rsidRPr="006D7B92" w:rsidRDefault="006D7B92" w:rsidP="006D7B92"/>
    <w:p w14:paraId="3AA1E216" w14:textId="77777777" w:rsidR="006D7B92" w:rsidRPr="006D7B92" w:rsidRDefault="006D7B92" w:rsidP="006D7B92">
      <w:r w:rsidRPr="006D7B92">
        <w:t>Reagents:</w:t>
      </w:r>
    </w:p>
    <w:p w14:paraId="6F6B394F" w14:textId="77777777" w:rsidR="006D7B92" w:rsidRPr="006D7B92" w:rsidRDefault="006D7B92" w:rsidP="005C7508">
      <w:pPr>
        <w:numPr>
          <w:ilvl w:val="0"/>
          <w:numId w:val="3"/>
        </w:numPr>
      </w:pPr>
      <w:r w:rsidRPr="006D7B92">
        <w:t>DNA extracts (samples and controls)</w:t>
      </w:r>
    </w:p>
    <w:p w14:paraId="7F828B4C" w14:textId="77777777" w:rsidR="006D7B92" w:rsidRPr="006D7B92" w:rsidRDefault="006D7B92" w:rsidP="005C7508">
      <w:pPr>
        <w:numPr>
          <w:ilvl w:val="0"/>
          <w:numId w:val="3"/>
        </w:numPr>
      </w:pPr>
      <w:r w:rsidRPr="006D7B92">
        <w:t>Invitrogen Platinum</w:t>
      </w:r>
      <w:r w:rsidRPr="006D7B92">
        <w:rPr>
          <w:vertAlign w:val="superscript"/>
        </w:rPr>
        <w:t>®</w:t>
      </w:r>
      <w:r w:rsidRPr="006D7B92">
        <w:t xml:space="preserve"> QPCR SuperMix-UDG (-20</w:t>
      </w:r>
      <w:r w:rsidRPr="006D7B92">
        <w:sym w:font="Symbol" w:char="F0B0"/>
      </w:r>
      <w:r w:rsidRPr="006D7B92">
        <w:t>C)</w:t>
      </w:r>
    </w:p>
    <w:p w14:paraId="4E26EFB3" w14:textId="77777777" w:rsidR="006D7B92" w:rsidRPr="006D7B92" w:rsidRDefault="006D7B92" w:rsidP="005C7508">
      <w:pPr>
        <w:numPr>
          <w:ilvl w:val="0"/>
          <w:numId w:val="3"/>
        </w:numPr>
      </w:pPr>
      <w:r w:rsidRPr="006D7B92">
        <w:t xml:space="preserve">PCR grade sterile distilled water </w:t>
      </w:r>
    </w:p>
    <w:p w14:paraId="46C68111" w14:textId="77777777" w:rsidR="006D7B92" w:rsidRPr="006D7B92" w:rsidRDefault="006D7B92" w:rsidP="005C7508">
      <w:pPr>
        <w:numPr>
          <w:ilvl w:val="0"/>
          <w:numId w:val="3"/>
        </w:numPr>
      </w:pPr>
      <w:r w:rsidRPr="006D7B92">
        <w:t xml:space="preserve">Primers </w:t>
      </w:r>
    </w:p>
    <w:p w14:paraId="48523740" w14:textId="77777777" w:rsidR="006D7B92" w:rsidRPr="006D7B92" w:rsidRDefault="006D7B92" w:rsidP="005C7508">
      <w:pPr>
        <w:numPr>
          <w:ilvl w:val="0"/>
          <w:numId w:val="3"/>
        </w:numPr>
      </w:pPr>
      <w:r w:rsidRPr="006D7B92">
        <w:t>Probes</w:t>
      </w:r>
    </w:p>
    <w:p w14:paraId="151E766F" w14:textId="77777777" w:rsidR="006D7B92" w:rsidRPr="006D7B92" w:rsidRDefault="006D7B92" w:rsidP="006D7B92">
      <w:r w:rsidRPr="006D7B92">
        <w:t>Procedure:</w:t>
      </w:r>
    </w:p>
    <w:p w14:paraId="4CB22E2E" w14:textId="77777777" w:rsidR="005C7508" w:rsidRDefault="006D7B92" w:rsidP="005C7508">
      <w:pPr>
        <w:pStyle w:val="ListParagraph"/>
        <w:numPr>
          <w:ilvl w:val="0"/>
          <w:numId w:val="59"/>
        </w:numPr>
        <w:tabs>
          <w:tab w:val="num" w:pos="643"/>
        </w:tabs>
        <w:rPr>
          <w:color w:val="1F497D"/>
        </w:rPr>
      </w:pPr>
      <w:r w:rsidRPr="006D7B92">
        <w:t xml:space="preserve">Remove a tube of Invitrogen Platinum QPCR mix and probes from the freezer to defrost.  </w:t>
      </w:r>
      <w:r w:rsidRPr="00CE7801">
        <w:rPr>
          <w:color w:val="0070C0"/>
        </w:rPr>
        <w:t>(The probes should be in an amber tube or kept in the dark as they are light sensitive)</w:t>
      </w:r>
      <w:r w:rsidRPr="00CE7801">
        <w:rPr>
          <w:color w:val="1F497D"/>
        </w:rPr>
        <w:t>.</w:t>
      </w:r>
    </w:p>
    <w:p w14:paraId="6AA27AD7" w14:textId="77777777" w:rsidR="006D7B92" w:rsidRPr="005C7508" w:rsidRDefault="006D7B92" w:rsidP="005C7508">
      <w:pPr>
        <w:pStyle w:val="ListParagraph"/>
        <w:numPr>
          <w:ilvl w:val="0"/>
          <w:numId w:val="59"/>
        </w:numPr>
        <w:tabs>
          <w:tab w:val="num" w:pos="643"/>
        </w:tabs>
        <w:rPr>
          <w:color w:val="1F497D"/>
        </w:rPr>
      </w:pPr>
      <w:r w:rsidRPr="006D7B92">
        <w:t>Determine the number (N) of PCR reactions as below:</w:t>
      </w:r>
    </w:p>
    <w:p w14:paraId="764F8C07" w14:textId="77777777" w:rsidR="005C7508" w:rsidRPr="005C7508" w:rsidRDefault="005C7508" w:rsidP="005C7508">
      <w:pPr>
        <w:pStyle w:val="ListParagraph"/>
        <w:spacing w:after="120"/>
        <w:ind w:left="1003"/>
        <w:rPr>
          <w:rFonts w:ascii="Times New Roman" w:hAnsi="Times New Roman"/>
          <w:sz w:val="20"/>
        </w:rPr>
      </w:pPr>
      <w:r w:rsidRPr="005C7508">
        <w:rPr>
          <w:rFonts w:ascii="Times New Roman" w:hAnsi="Times New Roman"/>
          <w:sz w:val="20"/>
        </w:rPr>
        <w:t>N = the number of samples + 4 controls (1 negative control, 1 Campylobacter positive control, 1 Salmonella positive control,</w:t>
      </w:r>
      <w:r>
        <w:rPr>
          <w:rFonts w:ascii="Times New Roman" w:hAnsi="Times New Roman"/>
          <w:sz w:val="20"/>
        </w:rPr>
        <w:t xml:space="preserve"> </w:t>
      </w:r>
      <w:r w:rsidRPr="005C7508">
        <w:rPr>
          <w:rFonts w:ascii="Times New Roman" w:hAnsi="Times New Roman"/>
          <w:sz w:val="20"/>
        </w:rPr>
        <w:t>1 Shigella positive control) + 2 extra (to allow for mix loss during pipetting).</w:t>
      </w:r>
    </w:p>
    <w:p w14:paraId="64BBE765" w14:textId="77777777" w:rsidR="005C7508" w:rsidRPr="005C7508" w:rsidRDefault="005C7508" w:rsidP="005C7508">
      <w:pPr>
        <w:pStyle w:val="ListParagraph"/>
        <w:spacing w:after="120"/>
        <w:ind w:left="1003"/>
        <w:rPr>
          <w:rFonts w:ascii="Times New Roman" w:hAnsi="Times New Roman"/>
          <w:sz w:val="20"/>
        </w:rPr>
      </w:pPr>
      <w:r w:rsidRPr="005C7508">
        <w:rPr>
          <w:rFonts w:ascii="Times New Roman" w:hAnsi="Times New Roman"/>
          <w:sz w:val="20"/>
        </w:rPr>
        <w:t>Each group will test two samples, therefore N = 8 (enough for 6 reaction tubes)</w:t>
      </w:r>
    </w:p>
    <w:p w14:paraId="17A8FB77" w14:textId="77777777" w:rsidR="005C7508" w:rsidRPr="005C7508" w:rsidRDefault="005C7508" w:rsidP="005C7508">
      <w:pPr>
        <w:pStyle w:val="ListParagraph"/>
        <w:tabs>
          <w:tab w:val="num" w:pos="643"/>
        </w:tabs>
        <w:ind w:left="1003"/>
        <w:rPr>
          <w:b/>
          <w:color w:val="1F497D"/>
        </w:rPr>
      </w:pPr>
    </w:p>
    <w:p w14:paraId="48C3BBAD" w14:textId="77777777" w:rsidR="006D7B92" w:rsidRPr="005C7508" w:rsidRDefault="006D7B92" w:rsidP="005C7508">
      <w:pPr>
        <w:pStyle w:val="ListParagraph"/>
        <w:numPr>
          <w:ilvl w:val="0"/>
          <w:numId w:val="59"/>
        </w:numPr>
        <w:tabs>
          <w:tab w:val="num" w:pos="643"/>
        </w:tabs>
        <w:rPr>
          <w:color w:val="1F497D"/>
        </w:rPr>
      </w:pPr>
      <w:r w:rsidRPr="006D7B92">
        <w:t>Place 6 x 0.2 ml flat capped tubes into a tray and label them appropriately as below including your group number:</w:t>
      </w:r>
    </w:p>
    <w:p w14:paraId="1803C593" w14:textId="77777777" w:rsidR="006D7B92" w:rsidRPr="006D7B92" w:rsidRDefault="006D7B92" w:rsidP="006D7B92"/>
    <w:p w14:paraId="63BF5731" w14:textId="77777777" w:rsidR="006D7B92" w:rsidRPr="006D7B92" w:rsidRDefault="006D7B92" w:rsidP="006D7B92">
      <w:r w:rsidRPr="006D7B92">
        <w:t xml:space="preserve">S 1 </w:t>
      </w:r>
      <w:r w:rsidRPr="006D7B92">
        <w:tab/>
        <w:t xml:space="preserve">= Unknown sample </w:t>
      </w:r>
    </w:p>
    <w:p w14:paraId="3E80D4E2" w14:textId="77777777" w:rsidR="006D7B92" w:rsidRPr="006D7B92" w:rsidRDefault="005C7508" w:rsidP="006D7B92">
      <w:r>
        <w:t>S2</w:t>
      </w:r>
      <w:r>
        <w:tab/>
      </w:r>
      <w:r w:rsidR="006D7B92" w:rsidRPr="006D7B92">
        <w:t xml:space="preserve">= Unknown sample </w:t>
      </w:r>
    </w:p>
    <w:p w14:paraId="6F73B306" w14:textId="77777777" w:rsidR="006D7B92" w:rsidRPr="006D7B92" w:rsidRDefault="006D7B92" w:rsidP="006D7B92">
      <w:r w:rsidRPr="006D7B92">
        <w:t xml:space="preserve">NEG </w:t>
      </w:r>
      <w:r w:rsidRPr="006D7B92">
        <w:tab/>
        <w:t>= Negative control</w:t>
      </w:r>
    </w:p>
    <w:p w14:paraId="44A7CD9D" w14:textId="77777777" w:rsidR="006D7B92" w:rsidRPr="006D7B92" w:rsidRDefault="006D7B92" w:rsidP="006D7B92">
      <w:pPr>
        <w:rPr>
          <w:lang w:val="pt-BR"/>
        </w:rPr>
      </w:pPr>
      <w:r w:rsidRPr="006D7B92">
        <w:rPr>
          <w:lang w:val="pt-BR"/>
        </w:rPr>
        <w:t>CAM</w:t>
      </w:r>
      <w:r w:rsidRPr="006D7B92">
        <w:rPr>
          <w:lang w:val="pt-BR"/>
        </w:rPr>
        <w:tab/>
        <w:t xml:space="preserve">= </w:t>
      </w:r>
      <w:r w:rsidRPr="006D7B92">
        <w:rPr>
          <w:i/>
        </w:rPr>
        <w:t xml:space="preserve">Campylobacter species </w:t>
      </w:r>
      <w:r w:rsidRPr="006D7B92">
        <w:rPr>
          <w:lang w:val="pt-BR"/>
        </w:rPr>
        <w:t>positive control</w:t>
      </w:r>
    </w:p>
    <w:p w14:paraId="7487D12E" w14:textId="77777777" w:rsidR="006D7B92" w:rsidRPr="006D7B92" w:rsidRDefault="006D7B92" w:rsidP="006D7B92">
      <w:pPr>
        <w:rPr>
          <w:lang w:val="it-IT"/>
        </w:rPr>
      </w:pPr>
      <w:r w:rsidRPr="006D7B92">
        <w:rPr>
          <w:lang w:val="it-IT"/>
        </w:rPr>
        <w:t>SAL</w:t>
      </w:r>
      <w:r w:rsidRPr="006D7B92">
        <w:rPr>
          <w:lang w:val="it-IT"/>
        </w:rPr>
        <w:tab/>
        <w:t xml:space="preserve">= </w:t>
      </w:r>
      <w:r w:rsidRPr="006D7B92">
        <w:rPr>
          <w:i/>
          <w:lang w:val="it-IT"/>
        </w:rPr>
        <w:t xml:space="preserve">Salmonella species </w:t>
      </w:r>
      <w:r w:rsidRPr="006D7B92">
        <w:rPr>
          <w:lang w:val="it-IT"/>
        </w:rPr>
        <w:t>positive control</w:t>
      </w:r>
    </w:p>
    <w:p w14:paraId="1970C70D" w14:textId="77777777" w:rsidR="006D7B92" w:rsidRPr="005C7508" w:rsidRDefault="006D7B92" w:rsidP="006D7B92">
      <w:pPr>
        <w:rPr>
          <w:lang w:val="pt-BR"/>
        </w:rPr>
      </w:pPr>
      <w:r w:rsidRPr="006D7B92">
        <w:rPr>
          <w:lang w:val="pt-BR"/>
        </w:rPr>
        <w:t>SHI</w:t>
      </w:r>
      <w:r w:rsidRPr="006D7B92">
        <w:rPr>
          <w:lang w:val="pt-BR"/>
        </w:rPr>
        <w:tab/>
        <w:t xml:space="preserve">= </w:t>
      </w:r>
      <w:r w:rsidRPr="006D7B92">
        <w:rPr>
          <w:i/>
        </w:rPr>
        <w:t xml:space="preserve">Shigella species </w:t>
      </w:r>
      <w:r w:rsidRPr="006D7B92">
        <w:rPr>
          <w:lang w:val="pt-BR"/>
        </w:rPr>
        <w:t>positive control</w:t>
      </w:r>
    </w:p>
    <w:p w14:paraId="16910296" w14:textId="77777777" w:rsidR="006D7B92" w:rsidRPr="005C7508" w:rsidRDefault="006D7B92" w:rsidP="005C7508">
      <w:pPr>
        <w:tabs>
          <w:tab w:val="num" w:pos="643"/>
        </w:tabs>
        <w:ind w:left="643" w:hanging="360"/>
      </w:pPr>
      <w:r w:rsidRPr="006D7B92">
        <w:t>In a sterile 1.5 ml eppendorf prepare the mastermix: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5"/>
        <w:gridCol w:w="1203"/>
        <w:gridCol w:w="1095"/>
      </w:tblGrid>
      <w:tr w:rsidR="006D7B92" w:rsidRPr="006D7B92" w14:paraId="6757EBF1" w14:textId="77777777" w:rsidTr="006D7B92">
        <w:trPr>
          <w:jc w:val="center"/>
        </w:trPr>
        <w:tc>
          <w:tcPr>
            <w:tcW w:w="2965" w:type="dxa"/>
          </w:tcPr>
          <w:p w14:paraId="541CE532" w14:textId="77777777" w:rsidR="006D7B92" w:rsidRPr="006D7B92" w:rsidRDefault="006D7B92" w:rsidP="006D7B92">
            <w:pPr>
              <w:rPr>
                <w:lang w:val="it-IT"/>
              </w:rPr>
            </w:pPr>
          </w:p>
        </w:tc>
        <w:tc>
          <w:tcPr>
            <w:tcW w:w="1203" w:type="dxa"/>
            <w:shd w:val="clear" w:color="auto" w:fill="003366"/>
          </w:tcPr>
          <w:p w14:paraId="73918B8C" w14:textId="77777777" w:rsidR="006D7B92" w:rsidRPr="006D7B92" w:rsidRDefault="006D7B92" w:rsidP="006D7B92">
            <w:pPr>
              <w:rPr>
                <w:lang w:val="it-IT"/>
              </w:rPr>
            </w:pPr>
            <w:r w:rsidRPr="006D7B92">
              <w:rPr>
                <w:lang w:val="it-IT"/>
              </w:rPr>
              <w:t>x 1</w:t>
            </w:r>
          </w:p>
        </w:tc>
        <w:tc>
          <w:tcPr>
            <w:tcW w:w="1095" w:type="dxa"/>
            <w:shd w:val="clear" w:color="auto" w:fill="003366"/>
          </w:tcPr>
          <w:p w14:paraId="31A378A4" w14:textId="77777777" w:rsidR="006D7B92" w:rsidRPr="006D7B92" w:rsidRDefault="006D7B92" w:rsidP="006D7B92">
            <w:pPr>
              <w:rPr>
                <w:lang w:val="it-IT"/>
              </w:rPr>
            </w:pPr>
            <w:r w:rsidRPr="006D7B92">
              <w:rPr>
                <w:lang w:val="it-IT"/>
              </w:rPr>
              <w:t>x 8</w:t>
            </w:r>
          </w:p>
        </w:tc>
      </w:tr>
      <w:tr w:rsidR="006D7B92" w:rsidRPr="006D7B92" w14:paraId="06A0BE99" w14:textId="77777777" w:rsidTr="006D7B92">
        <w:trPr>
          <w:jc w:val="center"/>
        </w:trPr>
        <w:tc>
          <w:tcPr>
            <w:tcW w:w="2965" w:type="dxa"/>
          </w:tcPr>
          <w:p w14:paraId="33035784" w14:textId="77777777" w:rsidR="006D7B92" w:rsidRPr="006D7B92" w:rsidRDefault="006D7B92" w:rsidP="006D7B92">
            <w:pPr>
              <w:rPr>
                <w:lang w:val="it-IT"/>
              </w:rPr>
            </w:pPr>
            <w:r w:rsidRPr="006D7B92">
              <w:rPr>
                <w:lang w:val="it-IT"/>
              </w:rPr>
              <w:t>Invitrogen Plat Supermix</w:t>
            </w:r>
          </w:p>
        </w:tc>
        <w:tc>
          <w:tcPr>
            <w:tcW w:w="1203" w:type="dxa"/>
          </w:tcPr>
          <w:p w14:paraId="22412A10" w14:textId="77777777" w:rsidR="006D7B92" w:rsidRPr="006D7B92" w:rsidRDefault="006D7B92" w:rsidP="006D7B92">
            <w:r w:rsidRPr="006D7B92">
              <w:rPr>
                <w:lang w:val="it-IT"/>
              </w:rPr>
              <w:t xml:space="preserve">12.5 </w:t>
            </w:r>
            <w:r w:rsidRPr="006D7B92">
              <w:t>µl</w:t>
            </w:r>
          </w:p>
        </w:tc>
        <w:tc>
          <w:tcPr>
            <w:tcW w:w="1095" w:type="dxa"/>
          </w:tcPr>
          <w:p w14:paraId="38F769C0" w14:textId="77777777" w:rsidR="006D7B92" w:rsidRPr="006D7B92" w:rsidRDefault="006D7B92" w:rsidP="006D7B92"/>
        </w:tc>
      </w:tr>
      <w:tr w:rsidR="006D7B92" w:rsidRPr="006D7B92" w14:paraId="2CCA4175" w14:textId="77777777" w:rsidTr="006D7B92">
        <w:trPr>
          <w:jc w:val="center"/>
        </w:trPr>
        <w:tc>
          <w:tcPr>
            <w:tcW w:w="2965" w:type="dxa"/>
          </w:tcPr>
          <w:p w14:paraId="5FBCB0DF" w14:textId="77777777" w:rsidR="006D7B92" w:rsidRPr="006D7B92" w:rsidRDefault="006D7B92" w:rsidP="006D7B92">
            <w:r w:rsidRPr="006D7B92">
              <w:t>MgCl</w:t>
            </w:r>
            <w:r w:rsidRPr="006D7B92">
              <w:rPr>
                <w:vertAlign w:val="subscript"/>
              </w:rPr>
              <w:t>2</w:t>
            </w:r>
          </w:p>
        </w:tc>
        <w:tc>
          <w:tcPr>
            <w:tcW w:w="1203" w:type="dxa"/>
          </w:tcPr>
          <w:p w14:paraId="64DA4B2D" w14:textId="77777777" w:rsidR="006D7B92" w:rsidRPr="006D7B92" w:rsidRDefault="006D7B92" w:rsidP="006D7B92">
            <w:r w:rsidRPr="006D7B92">
              <w:t>1.5 µl</w:t>
            </w:r>
          </w:p>
        </w:tc>
        <w:tc>
          <w:tcPr>
            <w:tcW w:w="1095" w:type="dxa"/>
          </w:tcPr>
          <w:p w14:paraId="2582FA54" w14:textId="77777777" w:rsidR="006D7B92" w:rsidRPr="006D7B92" w:rsidRDefault="006D7B92" w:rsidP="006D7B92"/>
        </w:tc>
      </w:tr>
      <w:tr w:rsidR="006D7B92" w:rsidRPr="006D7B92" w14:paraId="437CFF90" w14:textId="77777777" w:rsidTr="006D7B92">
        <w:trPr>
          <w:jc w:val="center"/>
        </w:trPr>
        <w:tc>
          <w:tcPr>
            <w:tcW w:w="2965" w:type="dxa"/>
          </w:tcPr>
          <w:p w14:paraId="663DF048" w14:textId="77777777" w:rsidR="006D7B92" w:rsidRPr="006D7B92" w:rsidRDefault="006D7B92" w:rsidP="006D7B92">
            <w:r w:rsidRPr="006D7B92">
              <w:t>Primer mix (2.5µM)</w:t>
            </w:r>
          </w:p>
        </w:tc>
        <w:tc>
          <w:tcPr>
            <w:tcW w:w="1203" w:type="dxa"/>
          </w:tcPr>
          <w:p w14:paraId="7137DEA2" w14:textId="77777777" w:rsidR="006D7B92" w:rsidRPr="006D7B92" w:rsidRDefault="006D7B92" w:rsidP="006D7B92">
            <w:r w:rsidRPr="006D7B92">
              <w:t>2.5 µl</w:t>
            </w:r>
          </w:p>
        </w:tc>
        <w:tc>
          <w:tcPr>
            <w:tcW w:w="1095" w:type="dxa"/>
          </w:tcPr>
          <w:p w14:paraId="0764DCF3" w14:textId="77777777" w:rsidR="006D7B92" w:rsidRPr="006D7B92" w:rsidRDefault="006D7B92" w:rsidP="006D7B92"/>
        </w:tc>
      </w:tr>
      <w:tr w:rsidR="006D7B92" w:rsidRPr="006D7B92" w14:paraId="33838215" w14:textId="77777777" w:rsidTr="006D7B92">
        <w:trPr>
          <w:jc w:val="center"/>
        </w:trPr>
        <w:tc>
          <w:tcPr>
            <w:tcW w:w="2965" w:type="dxa"/>
          </w:tcPr>
          <w:p w14:paraId="2D651460" w14:textId="77777777" w:rsidR="006D7B92" w:rsidRPr="006D7B92" w:rsidRDefault="006D7B92" w:rsidP="006D7B92">
            <w:r w:rsidRPr="006D7B92">
              <w:t>Probe mix (2 µM)</w:t>
            </w:r>
          </w:p>
        </w:tc>
        <w:tc>
          <w:tcPr>
            <w:tcW w:w="1203" w:type="dxa"/>
          </w:tcPr>
          <w:p w14:paraId="19CB7148" w14:textId="77777777" w:rsidR="006D7B92" w:rsidRPr="006D7B92" w:rsidRDefault="006D7B92" w:rsidP="006D7B92">
            <w:r w:rsidRPr="006D7B92">
              <w:t>2.5 µl</w:t>
            </w:r>
          </w:p>
        </w:tc>
        <w:tc>
          <w:tcPr>
            <w:tcW w:w="1095" w:type="dxa"/>
          </w:tcPr>
          <w:p w14:paraId="2CC598CC" w14:textId="77777777" w:rsidR="006D7B92" w:rsidRPr="006D7B92" w:rsidRDefault="006D7B92" w:rsidP="006D7B92"/>
        </w:tc>
      </w:tr>
      <w:tr w:rsidR="006D7B92" w:rsidRPr="006D7B92" w14:paraId="31A7AA4D" w14:textId="77777777" w:rsidTr="006D7B92">
        <w:trPr>
          <w:jc w:val="center"/>
        </w:trPr>
        <w:tc>
          <w:tcPr>
            <w:tcW w:w="2965" w:type="dxa"/>
          </w:tcPr>
          <w:p w14:paraId="57222D67" w14:textId="77777777" w:rsidR="006D7B92" w:rsidRPr="006D7B92" w:rsidRDefault="006D7B92" w:rsidP="006D7B92">
            <w:r w:rsidRPr="006D7B92">
              <w:t>IC</w:t>
            </w:r>
          </w:p>
        </w:tc>
        <w:tc>
          <w:tcPr>
            <w:tcW w:w="1203" w:type="dxa"/>
          </w:tcPr>
          <w:p w14:paraId="5534B716" w14:textId="77777777" w:rsidR="006D7B92" w:rsidRPr="006D7B92" w:rsidRDefault="006D7B92" w:rsidP="006D7B92">
            <w:r w:rsidRPr="006D7B92">
              <w:t>1 µl</w:t>
            </w:r>
          </w:p>
        </w:tc>
        <w:tc>
          <w:tcPr>
            <w:tcW w:w="1095" w:type="dxa"/>
          </w:tcPr>
          <w:p w14:paraId="6260ABB2" w14:textId="77777777" w:rsidR="006D7B92" w:rsidRPr="006D7B92" w:rsidRDefault="006D7B92" w:rsidP="006D7B92"/>
        </w:tc>
      </w:tr>
    </w:tbl>
    <w:p w14:paraId="083D0F43" w14:textId="77777777" w:rsidR="006D7B92" w:rsidRPr="006D7B92" w:rsidRDefault="006D7B92" w:rsidP="006D7B92"/>
    <w:p w14:paraId="297F352A" w14:textId="77777777" w:rsidR="006D7B92" w:rsidRPr="006D7B92" w:rsidRDefault="006D7B92" w:rsidP="006D7B92">
      <w:pPr>
        <w:tabs>
          <w:tab w:val="num" w:pos="643"/>
        </w:tabs>
        <w:ind w:left="643" w:hanging="360"/>
      </w:pPr>
      <w:r w:rsidRPr="006D7B92">
        <w:t xml:space="preserve">Mix the mastermixes by inverting 10 times </w:t>
      </w:r>
    </w:p>
    <w:p w14:paraId="10274C1A" w14:textId="77777777" w:rsidR="006D7B92" w:rsidRPr="006D7B92" w:rsidRDefault="006D7B92" w:rsidP="006D7B92">
      <w:pPr>
        <w:tabs>
          <w:tab w:val="num" w:pos="643"/>
        </w:tabs>
        <w:ind w:left="643" w:hanging="360"/>
      </w:pPr>
      <w:r w:rsidRPr="006D7B92">
        <w:t>Pipette 20 µl of mastermix into the 0.2 ml tubes.</w:t>
      </w:r>
    </w:p>
    <w:p w14:paraId="4E9F2BA1" w14:textId="77777777" w:rsidR="006D7B92" w:rsidRPr="006D7B92" w:rsidRDefault="006D7B92" w:rsidP="006D7B92">
      <w:pPr>
        <w:tabs>
          <w:tab w:val="num" w:pos="643"/>
        </w:tabs>
        <w:ind w:left="643" w:hanging="360"/>
      </w:pPr>
      <w:r w:rsidRPr="006D7B92">
        <w:t>Add 5 µl of the sample / controls to the appropriately labelled reaction tubes.</w:t>
      </w:r>
    </w:p>
    <w:p w14:paraId="4B59A371" w14:textId="77777777" w:rsidR="006D7B92" w:rsidRPr="006D7B92" w:rsidRDefault="006D7B92" w:rsidP="006D7B92">
      <w:pPr>
        <w:tabs>
          <w:tab w:val="num" w:pos="643"/>
        </w:tabs>
        <w:ind w:left="643" w:hanging="360"/>
      </w:pPr>
      <w:r w:rsidRPr="006D7B92">
        <w:t xml:space="preserve">Place the tubes into the Rotor-Gene.  Ensure that the tubes are at an angle so they flat in the rota, secure them with the metal ring that screws on top of them and then close the RotorGene. </w:t>
      </w:r>
    </w:p>
    <w:p w14:paraId="48E00BBA" w14:textId="77777777" w:rsidR="006D7B92" w:rsidRPr="006D7B92" w:rsidRDefault="006D7B92" w:rsidP="005C7508">
      <w:pPr>
        <w:tabs>
          <w:tab w:val="num" w:pos="643"/>
        </w:tabs>
        <w:ind w:left="643" w:hanging="360"/>
      </w:pPr>
      <w:r w:rsidRPr="006D7B92">
        <w:t xml:space="preserve">Then set up the RotorGene: </w:t>
      </w:r>
    </w:p>
    <w:p w14:paraId="562ECB11" w14:textId="77777777" w:rsidR="006D7B92" w:rsidRPr="006D7B92" w:rsidRDefault="006D7B92" w:rsidP="005C7508">
      <w:pPr>
        <w:numPr>
          <w:ilvl w:val="0"/>
          <w:numId w:val="1"/>
        </w:numPr>
      </w:pPr>
      <w:r w:rsidRPr="006D7B92">
        <w:t>Select new run</w:t>
      </w:r>
    </w:p>
    <w:p w14:paraId="5C31259D" w14:textId="77777777" w:rsidR="006D7B92" w:rsidRPr="006D7B92" w:rsidRDefault="006D7B92" w:rsidP="005C7508">
      <w:pPr>
        <w:numPr>
          <w:ilvl w:val="0"/>
          <w:numId w:val="1"/>
        </w:numPr>
      </w:pPr>
      <w:r w:rsidRPr="006D7B92">
        <w:t>Select the ‘Capsular screen’ program.</w:t>
      </w:r>
    </w:p>
    <w:p w14:paraId="647CDB17" w14:textId="77777777" w:rsidR="006D7B92" w:rsidRPr="006D7B92" w:rsidRDefault="006D7B92" w:rsidP="005C7508">
      <w:pPr>
        <w:numPr>
          <w:ilvl w:val="0"/>
          <w:numId w:val="1"/>
        </w:numPr>
      </w:pPr>
      <w:r w:rsidRPr="006D7B92">
        <w:t>Select the 36 well run and confirm there are no 0.2 ml domed cap tubes in the rotor.</w:t>
      </w:r>
    </w:p>
    <w:p w14:paraId="24EDE024" w14:textId="77777777" w:rsidR="006D7B92" w:rsidRPr="006D7B92" w:rsidRDefault="006D7B92" w:rsidP="005C7508">
      <w:pPr>
        <w:numPr>
          <w:ilvl w:val="0"/>
          <w:numId w:val="1"/>
        </w:numPr>
      </w:pPr>
      <w:r w:rsidRPr="006D7B92">
        <w:t>Ensure the reaction volume is set to 25 µl</w:t>
      </w:r>
    </w:p>
    <w:p w14:paraId="54BC964D" w14:textId="77777777" w:rsidR="006D7B92" w:rsidRPr="00F641AB" w:rsidRDefault="006D7B92" w:rsidP="006D7B92">
      <w:pPr>
        <w:ind w:left="720"/>
        <w:rPr>
          <w:rFonts w:asciiTheme="minorHAnsi" w:hAnsiTheme="minorHAnsi"/>
          <w:lang w:val="en-GB"/>
        </w:rPr>
      </w:pPr>
      <w:r w:rsidRPr="006D7B92">
        <w:rPr>
          <w:rFonts w:ascii="Arial" w:hAnsi="Arial"/>
          <w:lang w:val="en-GB"/>
        </w:rPr>
        <w:t>•</w:t>
      </w:r>
      <w:r w:rsidRPr="00F641AB">
        <w:rPr>
          <w:rFonts w:asciiTheme="minorHAnsi" w:hAnsiTheme="minorHAnsi"/>
          <w:lang w:val="en-GB"/>
        </w:rPr>
        <w:tab/>
        <w:t>Go to edit profile to check the parameters of the program are correct:</w:t>
      </w:r>
    </w:p>
    <w:p w14:paraId="61DEDDEA" w14:textId="77777777" w:rsidR="006D7B92" w:rsidRPr="00F641AB" w:rsidRDefault="006D7B92" w:rsidP="006D7B92">
      <w:pPr>
        <w:ind w:left="720"/>
        <w:rPr>
          <w:rFonts w:asciiTheme="minorHAnsi" w:hAnsiTheme="minorHAnsi"/>
          <w:lang w:val="en-GB"/>
        </w:rPr>
      </w:pPr>
    </w:p>
    <w:p w14:paraId="3DF440F6" w14:textId="77777777" w:rsidR="006D7B92" w:rsidRPr="00F641AB" w:rsidRDefault="006D7B92" w:rsidP="005C7508">
      <w:pPr>
        <w:ind w:left="720" w:firstLine="720"/>
        <w:rPr>
          <w:rFonts w:asciiTheme="minorHAnsi" w:hAnsiTheme="minorHAnsi"/>
          <w:lang w:val="en-GB"/>
        </w:rPr>
      </w:pPr>
      <w:r w:rsidRPr="00F641AB">
        <w:rPr>
          <w:rFonts w:asciiTheme="minorHAnsi" w:hAnsiTheme="minorHAnsi"/>
          <w:lang w:val="en-GB"/>
        </w:rPr>
        <w:t>Hold:</w:t>
      </w:r>
      <w:r w:rsidRPr="00F641AB">
        <w:rPr>
          <w:rFonts w:asciiTheme="minorHAnsi" w:hAnsiTheme="minorHAnsi"/>
          <w:lang w:val="en-GB"/>
        </w:rPr>
        <w:tab/>
      </w:r>
      <w:r w:rsidRPr="00F641AB">
        <w:rPr>
          <w:rFonts w:asciiTheme="minorHAnsi" w:hAnsiTheme="minorHAnsi"/>
          <w:lang w:val="en-GB"/>
        </w:rPr>
        <w:tab/>
        <w:t>95°C</w:t>
      </w:r>
      <w:r w:rsidRPr="00F641AB">
        <w:rPr>
          <w:rFonts w:asciiTheme="minorHAnsi" w:hAnsiTheme="minorHAnsi"/>
          <w:lang w:val="en-GB"/>
        </w:rPr>
        <w:tab/>
        <w:t>3 minutes</w:t>
      </w:r>
    </w:p>
    <w:p w14:paraId="5E6CE6DF" w14:textId="77777777" w:rsidR="006D7B92" w:rsidRPr="00F641AB" w:rsidRDefault="005C7508" w:rsidP="005C7508">
      <w:pPr>
        <w:ind w:left="720"/>
        <w:rPr>
          <w:rFonts w:asciiTheme="minorHAnsi" w:hAnsiTheme="minorHAnsi"/>
          <w:lang w:val="en-GB"/>
        </w:rPr>
      </w:pPr>
      <w:r w:rsidRPr="00F641AB">
        <w:rPr>
          <w:rFonts w:asciiTheme="minorHAnsi" w:hAnsiTheme="minorHAnsi"/>
          <w:lang w:val="en-GB"/>
        </w:rPr>
        <w:tab/>
      </w:r>
      <w:r w:rsidR="006D7B92" w:rsidRPr="00F641AB">
        <w:rPr>
          <w:rFonts w:asciiTheme="minorHAnsi" w:hAnsiTheme="minorHAnsi"/>
          <w:lang w:val="en-GB"/>
        </w:rPr>
        <w:t>Cycling:</w:t>
      </w:r>
      <w:r w:rsidR="006D7B92" w:rsidRPr="00F641AB">
        <w:rPr>
          <w:rFonts w:asciiTheme="minorHAnsi" w:hAnsiTheme="minorHAnsi"/>
          <w:lang w:val="en-GB"/>
        </w:rPr>
        <w:tab/>
      </w:r>
      <w:r w:rsidR="006D7B92" w:rsidRPr="00F641AB">
        <w:rPr>
          <w:rFonts w:asciiTheme="minorHAnsi" w:hAnsiTheme="minorHAnsi"/>
          <w:lang w:val="en-GB"/>
        </w:rPr>
        <w:tab/>
        <w:t>95°C</w:t>
      </w:r>
      <w:r w:rsidR="006D7B92" w:rsidRPr="00F641AB">
        <w:rPr>
          <w:rFonts w:asciiTheme="minorHAnsi" w:hAnsiTheme="minorHAnsi"/>
          <w:lang w:val="en-GB"/>
        </w:rPr>
        <w:tab/>
        <w:t xml:space="preserve">15 seconds </w:t>
      </w:r>
    </w:p>
    <w:p w14:paraId="12E1DA1F" w14:textId="77777777" w:rsidR="006D7B92" w:rsidRPr="00F641AB" w:rsidRDefault="006D7B92" w:rsidP="006D7B92">
      <w:pPr>
        <w:ind w:left="720"/>
        <w:rPr>
          <w:rFonts w:asciiTheme="minorHAnsi" w:hAnsiTheme="minorHAnsi"/>
          <w:lang w:val="en-GB"/>
        </w:rPr>
      </w:pPr>
      <w:r w:rsidRPr="00F641AB">
        <w:rPr>
          <w:rFonts w:asciiTheme="minorHAnsi" w:hAnsiTheme="minorHAnsi"/>
          <w:lang w:val="en-GB"/>
        </w:rPr>
        <w:t>60°C</w:t>
      </w:r>
      <w:r w:rsidRPr="00F641AB">
        <w:rPr>
          <w:rFonts w:asciiTheme="minorHAnsi" w:hAnsiTheme="minorHAnsi"/>
          <w:lang w:val="en-GB"/>
        </w:rPr>
        <w:tab/>
        <w:t>45 seconds (acquiring on green, yellow, red, and orange channels)</w:t>
      </w:r>
    </w:p>
    <w:p w14:paraId="7D799A52" w14:textId="77777777" w:rsidR="006D7B92" w:rsidRPr="00F641AB" w:rsidRDefault="006D7B92" w:rsidP="006D7B92">
      <w:pPr>
        <w:ind w:left="720"/>
        <w:rPr>
          <w:rFonts w:asciiTheme="minorHAnsi" w:hAnsiTheme="minorHAnsi"/>
          <w:lang w:val="en-GB"/>
        </w:rPr>
      </w:pPr>
      <w:r w:rsidRPr="00F641AB">
        <w:rPr>
          <w:rFonts w:asciiTheme="minorHAnsi" w:hAnsiTheme="minorHAnsi"/>
          <w:lang w:val="en-GB"/>
        </w:rPr>
        <w:tab/>
      </w:r>
    </w:p>
    <w:p w14:paraId="3D222B6F" w14:textId="77777777" w:rsidR="006D7B92" w:rsidRPr="00F641AB" w:rsidRDefault="006D7B92" w:rsidP="006D7B92">
      <w:pPr>
        <w:ind w:left="720"/>
        <w:rPr>
          <w:rFonts w:asciiTheme="minorHAnsi" w:hAnsiTheme="minorHAnsi"/>
          <w:lang w:val="en-GB"/>
        </w:rPr>
      </w:pPr>
      <w:r w:rsidRPr="00F641AB">
        <w:rPr>
          <w:rFonts w:asciiTheme="minorHAnsi" w:hAnsiTheme="minorHAnsi"/>
          <w:lang w:val="en-GB"/>
        </w:rPr>
        <w:t>•</w:t>
      </w:r>
      <w:r w:rsidRPr="00F641AB">
        <w:rPr>
          <w:rFonts w:asciiTheme="minorHAnsi" w:hAnsiTheme="minorHAnsi"/>
          <w:lang w:val="en-GB"/>
        </w:rPr>
        <w:tab/>
        <w:t>Click on ‘Start run’.</w:t>
      </w:r>
    </w:p>
    <w:p w14:paraId="62E90DAD" w14:textId="77777777" w:rsidR="006D7B92" w:rsidRPr="00F641AB" w:rsidRDefault="006D7B92" w:rsidP="006D7B92">
      <w:pPr>
        <w:ind w:left="720"/>
        <w:rPr>
          <w:rFonts w:asciiTheme="minorHAnsi" w:hAnsiTheme="minorHAnsi"/>
          <w:lang w:val="en-GB"/>
        </w:rPr>
      </w:pPr>
      <w:r w:rsidRPr="00F641AB">
        <w:rPr>
          <w:rFonts w:asciiTheme="minorHAnsi" w:hAnsiTheme="minorHAnsi"/>
          <w:lang w:val="en-GB"/>
        </w:rPr>
        <w:t>•</w:t>
      </w:r>
      <w:r w:rsidRPr="00F641AB">
        <w:rPr>
          <w:rFonts w:asciiTheme="minorHAnsi" w:hAnsiTheme="minorHAnsi"/>
          <w:lang w:val="en-GB"/>
        </w:rPr>
        <w:tab/>
        <w:t xml:space="preserve">Go to the sample option on the main menu and enter the appropriate reaction tube details for each position on the rota.  </w:t>
      </w:r>
    </w:p>
    <w:p w14:paraId="21BE8336" w14:textId="77777777" w:rsidR="006D7B92" w:rsidRPr="006D7B92" w:rsidRDefault="006D7B92" w:rsidP="006D7B92">
      <w:pPr>
        <w:rPr>
          <w:lang w:val="en-GB"/>
        </w:rPr>
      </w:pPr>
    </w:p>
    <w:p w14:paraId="24BC6E88" w14:textId="77777777" w:rsidR="006D7B92" w:rsidRPr="006D7B92" w:rsidRDefault="006D7B92" w:rsidP="006D7B92">
      <w:pPr>
        <w:tabs>
          <w:tab w:val="num" w:pos="643"/>
        </w:tabs>
        <w:ind w:left="643" w:hanging="360"/>
      </w:pPr>
      <w:r w:rsidRPr="006D7B92">
        <w:t>The RotorGene will then display the program details, the stage it is at and the amount of fluorescence obtained for each sample.</w:t>
      </w:r>
    </w:p>
    <w:p w14:paraId="6BE92EEC" w14:textId="77777777" w:rsidR="006D7B92" w:rsidRPr="006D7B92" w:rsidRDefault="006D7B92" w:rsidP="006D7B92">
      <w:pPr>
        <w:tabs>
          <w:tab w:val="num" w:pos="643"/>
        </w:tabs>
        <w:ind w:left="643" w:hanging="360"/>
      </w:pPr>
      <w:r w:rsidRPr="006D7B92">
        <w:t xml:space="preserve">When the run is complete remove the tubes from the RotorGene and discard them in to a discard jar.  </w:t>
      </w:r>
    </w:p>
    <w:p w14:paraId="6BB9F391" w14:textId="77777777" w:rsidR="006D7B92" w:rsidRPr="006D7B92" w:rsidRDefault="006D7B92" w:rsidP="006D7B92">
      <w:pPr>
        <w:tabs>
          <w:tab w:val="num" w:pos="643"/>
        </w:tabs>
        <w:ind w:left="643" w:hanging="360"/>
      </w:pPr>
      <w:r w:rsidRPr="006D7B92">
        <w:t>Then select ‘Analysis’ from the main menu, followed by the ‘Quantification’ option and then click on show.  Set the threshold to 0.05.  Repeat this process for each channel.</w:t>
      </w:r>
    </w:p>
    <w:p w14:paraId="57C1E7CD" w14:textId="77777777" w:rsidR="006D7B92" w:rsidRPr="006D7B92" w:rsidRDefault="006D7B92" w:rsidP="006D7B92">
      <w:pPr>
        <w:tabs>
          <w:tab w:val="num" w:pos="643"/>
        </w:tabs>
        <w:ind w:left="643" w:hanging="360"/>
      </w:pPr>
      <w:r w:rsidRPr="006D7B92">
        <w:t xml:space="preserve">Record which samples have ct values and for which channels (it is useful to look at the raw data as well as the analysed data to ensure amplification has really occurred).  Determine if the assay has worked (all controls correct) and if the sample was positive for any of the targets.  </w:t>
      </w:r>
    </w:p>
    <w:tbl>
      <w:tblPr>
        <w:tblpPr w:leftFromText="180" w:rightFromText="180" w:vertAnchor="text" w:horzAnchor="margin" w:tblpXSpec="center" w:tblpY="166"/>
        <w:tblW w:w="7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5"/>
        <w:gridCol w:w="1117"/>
        <w:gridCol w:w="1404"/>
        <w:gridCol w:w="1070"/>
        <w:gridCol w:w="926"/>
        <w:gridCol w:w="2188"/>
      </w:tblGrid>
      <w:tr w:rsidR="006D7B92" w:rsidRPr="006D7B92" w14:paraId="51A57176" w14:textId="77777777" w:rsidTr="006D7B92">
        <w:tc>
          <w:tcPr>
            <w:tcW w:w="825" w:type="dxa"/>
            <w:tcBorders>
              <w:top w:val="nil"/>
              <w:left w:val="nil"/>
            </w:tcBorders>
          </w:tcPr>
          <w:p w14:paraId="44E6937E" w14:textId="77777777" w:rsidR="006D7B92" w:rsidRPr="006D7B92" w:rsidRDefault="006D7B92" w:rsidP="006D7B92"/>
        </w:tc>
        <w:tc>
          <w:tcPr>
            <w:tcW w:w="1117" w:type="dxa"/>
            <w:shd w:val="clear" w:color="auto" w:fill="D9D9D9"/>
          </w:tcPr>
          <w:p w14:paraId="5CB51174" w14:textId="77777777" w:rsidR="006D7B92" w:rsidRPr="006D7B92" w:rsidRDefault="006D7B92" w:rsidP="006D7B92">
            <w:r w:rsidRPr="006D7B92">
              <w:t>Campy</w:t>
            </w:r>
          </w:p>
          <w:p w14:paraId="296B7053" w14:textId="77777777" w:rsidR="006D7B92" w:rsidRPr="006D7B92" w:rsidRDefault="006D7B92" w:rsidP="006D7B92">
            <w:r w:rsidRPr="006D7B92">
              <w:t>PCR</w:t>
            </w:r>
          </w:p>
        </w:tc>
        <w:tc>
          <w:tcPr>
            <w:tcW w:w="1404" w:type="dxa"/>
            <w:shd w:val="clear" w:color="auto" w:fill="D9D9D9"/>
          </w:tcPr>
          <w:p w14:paraId="19C0EA2F" w14:textId="77777777" w:rsidR="006D7B92" w:rsidRPr="006D7B92" w:rsidRDefault="006D7B92" w:rsidP="006D7B92">
            <w:r w:rsidRPr="006D7B92">
              <w:t>Salmonella</w:t>
            </w:r>
          </w:p>
          <w:p w14:paraId="18E4D23C" w14:textId="77777777" w:rsidR="006D7B92" w:rsidRPr="006D7B92" w:rsidRDefault="006D7B92" w:rsidP="006D7B92">
            <w:r w:rsidRPr="006D7B92">
              <w:t>PCR</w:t>
            </w:r>
          </w:p>
        </w:tc>
        <w:tc>
          <w:tcPr>
            <w:tcW w:w="1070" w:type="dxa"/>
            <w:shd w:val="clear" w:color="auto" w:fill="D9D9D9"/>
          </w:tcPr>
          <w:p w14:paraId="1D621460" w14:textId="77777777" w:rsidR="006D7B92" w:rsidRPr="006D7B92" w:rsidRDefault="006D7B92" w:rsidP="006D7B92">
            <w:r w:rsidRPr="006D7B92">
              <w:t xml:space="preserve">Shigella </w:t>
            </w:r>
          </w:p>
          <w:p w14:paraId="56B472C7" w14:textId="77777777" w:rsidR="006D7B92" w:rsidRPr="006D7B92" w:rsidRDefault="006D7B92" w:rsidP="006D7B92">
            <w:r w:rsidRPr="006D7B92">
              <w:t>PCR</w:t>
            </w:r>
          </w:p>
        </w:tc>
        <w:tc>
          <w:tcPr>
            <w:tcW w:w="926" w:type="dxa"/>
            <w:shd w:val="clear" w:color="auto" w:fill="D9D9D9"/>
          </w:tcPr>
          <w:p w14:paraId="63A41634" w14:textId="77777777" w:rsidR="006D7B92" w:rsidRPr="006D7B92" w:rsidRDefault="006D7B92" w:rsidP="006D7B92">
            <w:r w:rsidRPr="006D7B92">
              <w:t>IC</w:t>
            </w:r>
          </w:p>
        </w:tc>
        <w:tc>
          <w:tcPr>
            <w:tcW w:w="2188" w:type="dxa"/>
            <w:shd w:val="clear" w:color="auto" w:fill="D9D9D9"/>
          </w:tcPr>
          <w:p w14:paraId="28F4C7E5" w14:textId="77777777" w:rsidR="006D7B92" w:rsidRPr="006D7B92" w:rsidRDefault="006D7B92" w:rsidP="006D7B92">
            <w:r w:rsidRPr="006D7B92">
              <w:t>Result</w:t>
            </w:r>
          </w:p>
        </w:tc>
      </w:tr>
      <w:tr w:rsidR="006D7B92" w:rsidRPr="006D7B92" w14:paraId="05331FC2" w14:textId="77777777" w:rsidTr="006D7B92">
        <w:tc>
          <w:tcPr>
            <w:tcW w:w="825" w:type="dxa"/>
          </w:tcPr>
          <w:p w14:paraId="52FE8A77" w14:textId="77777777" w:rsidR="006D7B92" w:rsidRPr="006D7B92" w:rsidRDefault="006D7B92" w:rsidP="006D7B92">
            <w:r w:rsidRPr="006D7B92">
              <w:t>S1</w:t>
            </w:r>
          </w:p>
        </w:tc>
        <w:tc>
          <w:tcPr>
            <w:tcW w:w="1117" w:type="dxa"/>
          </w:tcPr>
          <w:p w14:paraId="0A12E5D4" w14:textId="77777777" w:rsidR="006D7B92" w:rsidRPr="006D7B92" w:rsidRDefault="006D7B92" w:rsidP="006D7B92"/>
        </w:tc>
        <w:tc>
          <w:tcPr>
            <w:tcW w:w="1404" w:type="dxa"/>
          </w:tcPr>
          <w:p w14:paraId="1207AD64" w14:textId="77777777" w:rsidR="006D7B92" w:rsidRPr="006D7B92" w:rsidRDefault="006D7B92" w:rsidP="006D7B92"/>
        </w:tc>
        <w:tc>
          <w:tcPr>
            <w:tcW w:w="1070" w:type="dxa"/>
          </w:tcPr>
          <w:p w14:paraId="4B9391B8" w14:textId="77777777" w:rsidR="006D7B92" w:rsidRPr="006D7B92" w:rsidRDefault="006D7B92" w:rsidP="006D7B92"/>
        </w:tc>
        <w:tc>
          <w:tcPr>
            <w:tcW w:w="926" w:type="dxa"/>
          </w:tcPr>
          <w:p w14:paraId="774A291D" w14:textId="77777777" w:rsidR="006D7B92" w:rsidRPr="006D7B92" w:rsidRDefault="006D7B92" w:rsidP="006D7B92"/>
        </w:tc>
        <w:tc>
          <w:tcPr>
            <w:tcW w:w="2188" w:type="dxa"/>
          </w:tcPr>
          <w:p w14:paraId="7318459A" w14:textId="77777777" w:rsidR="006D7B92" w:rsidRPr="006D7B92" w:rsidRDefault="006D7B92" w:rsidP="006D7B92"/>
        </w:tc>
      </w:tr>
      <w:tr w:rsidR="006D7B92" w:rsidRPr="006D7B92" w14:paraId="17451138" w14:textId="77777777" w:rsidTr="006D7B92">
        <w:tc>
          <w:tcPr>
            <w:tcW w:w="825" w:type="dxa"/>
          </w:tcPr>
          <w:p w14:paraId="1555FDDE" w14:textId="77777777" w:rsidR="006D7B92" w:rsidRPr="006D7B92" w:rsidRDefault="006D7B92" w:rsidP="006D7B92">
            <w:r w:rsidRPr="006D7B92">
              <w:t>S2</w:t>
            </w:r>
          </w:p>
        </w:tc>
        <w:tc>
          <w:tcPr>
            <w:tcW w:w="1117" w:type="dxa"/>
          </w:tcPr>
          <w:p w14:paraId="1EF8DD74" w14:textId="77777777" w:rsidR="006D7B92" w:rsidRPr="006D7B92" w:rsidRDefault="006D7B92" w:rsidP="006D7B92"/>
        </w:tc>
        <w:tc>
          <w:tcPr>
            <w:tcW w:w="1404" w:type="dxa"/>
          </w:tcPr>
          <w:p w14:paraId="4C5480A2" w14:textId="77777777" w:rsidR="006D7B92" w:rsidRPr="006D7B92" w:rsidRDefault="006D7B92" w:rsidP="006D7B92"/>
        </w:tc>
        <w:tc>
          <w:tcPr>
            <w:tcW w:w="1070" w:type="dxa"/>
          </w:tcPr>
          <w:p w14:paraId="60D7AA5B" w14:textId="77777777" w:rsidR="006D7B92" w:rsidRPr="006D7B92" w:rsidRDefault="006D7B92" w:rsidP="006D7B92"/>
        </w:tc>
        <w:tc>
          <w:tcPr>
            <w:tcW w:w="926" w:type="dxa"/>
          </w:tcPr>
          <w:p w14:paraId="4CAF474A" w14:textId="77777777" w:rsidR="006D7B92" w:rsidRPr="006D7B92" w:rsidRDefault="006D7B92" w:rsidP="006D7B92"/>
        </w:tc>
        <w:tc>
          <w:tcPr>
            <w:tcW w:w="2188" w:type="dxa"/>
          </w:tcPr>
          <w:p w14:paraId="7B4EC0BD" w14:textId="77777777" w:rsidR="006D7B92" w:rsidRPr="006D7B92" w:rsidRDefault="006D7B92" w:rsidP="006D7B92"/>
        </w:tc>
      </w:tr>
      <w:tr w:rsidR="006D7B92" w:rsidRPr="006D7B92" w14:paraId="6EA8D061" w14:textId="77777777" w:rsidTr="006D7B92">
        <w:tc>
          <w:tcPr>
            <w:tcW w:w="825" w:type="dxa"/>
          </w:tcPr>
          <w:p w14:paraId="4FB23CE0" w14:textId="77777777" w:rsidR="006D7B92" w:rsidRPr="006D7B92" w:rsidRDefault="006D7B92" w:rsidP="006D7B92">
            <w:r w:rsidRPr="006D7B92">
              <w:t>NEG</w:t>
            </w:r>
          </w:p>
        </w:tc>
        <w:tc>
          <w:tcPr>
            <w:tcW w:w="1117" w:type="dxa"/>
          </w:tcPr>
          <w:p w14:paraId="03D64BAC" w14:textId="77777777" w:rsidR="006D7B92" w:rsidRPr="006D7B92" w:rsidRDefault="006D7B92" w:rsidP="006D7B92"/>
        </w:tc>
        <w:tc>
          <w:tcPr>
            <w:tcW w:w="1404" w:type="dxa"/>
          </w:tcPr>
          <w:p w14:paraId="4F21C759" w14:textId="77777777" w:rsidR="006D7B92" w:rsidRPr="006D7B92" w:rsidRDefault="006D7B92" w:rsidP="006D7B92"/>
        </w:tc>
        <w:tc>
          <w:tcPr>
            <w:tcW w:w="1070" w:type="dxa"/>
          </w:tcPr>
          <w:p w14:paraId="5DE96E35" w14:textId="77777777" w:rsidR="006D7B92" w:rsidRPr="006D7B92" w:rsidRDefault="006D7B92" w:rsidP="006D7B92"/>
        </w:tc>
        <w:tc>
          <w:tcPr>
            <w:tcW w:w="926" w:type="dxa"/>
          </w:tcPr>
          <w:p w14:paraId="5F35CF07" w14:textId="77777777" w:rsidR="006D7B92" w:rsidRPr="006D7B92" w:rsidRDefault="006D7B92" w:rsidP="006D7B92"/>
        </w:tc>
        <w:tc>
          <w:tcPr>
            <w:tcW w:w="2188" w:type="dxa"/>
          </w:tcPr>
          <w:p w14:paraId="2E542F56" w14:textId="77777777" w:rsidR="006D7B92" w:rsidRPr="006D7B92" w:rsidRDefault="006D7B92" w:rsidP="006D7B92"/>
        </w:tc>
      </w:tr>
      <w:tr w:rsidR="006D7B92" w:rsidRPr="006D7B92" w14:paraId="18D15D87" w14:textId="77777777" w:rsidTr="006D7B92">
        <w:tc>
          <w:tcPr>
            <w:tcW w:w="825" w:type="dxa"/>
          </w:tcPr>
          <w:p w14:paraId="5D4F06C8" w14:textId="77777777" w:rsidR="006D7B92" w:rsidRPr="006D7B92" w:rsidRDefault="006D7B92" w:rsidP="006D7B92">
            <w:r w:rsidRPr="006D7B92">
              <w:t>CAM</w:t>
            </w:r>
          </w:p>
        </w:tc>
        <w:tc>
          <w:tcPr>
            <w:tcW w:w="1117" w:type="dxa"/>
          </w:tcPr>
          <w:p w14:paraId="3BC41613" w14:textId="77777777" w:rsidR="006D7B92" w:rsidRPr="006D7B92" w:rsidRDefault="006D7B92" w:rsidP="006D7B92"/>
        </w:tc>
        <w:tc>
          <w:tcPr>
            <w:tcW w:w="1404" w:type="dxa"/>
          </w:tcPr>
          <w:p w14:paraId="6C8FB48F" w14:textId="77777777" w:rsidR="006D7B92" w:rsidRPr="006D7B92" w:rsidRDefault="006D7B92" w:rsidP="006D7B92"/>
        </w:tc>
        <w:tc>
          <w:tcPr>
            <w:tcW w:w="1070" w:type="dxa"/>
          </w:tcPr>
          <w:p w14:paraId="600ED419" w14:textId="77777777" w:rsidR="006D7B92" w:rsidRPr="006D7B92" w:rsidRDefault="006D7B92" w:rsidP="006D7B92"/>
        </w:tc>
        <w:tc>
          <w:tcPr>
            <w:tcW w:w="926" w:type="dxa"/>
          </w:tcPr>
          <w:p w14:paraId="33EBB08E" w14:textId="77777777" w:rsidR="006D7B92" w:rsidRPr="006D7B92" w:rsidRDefault="006D7B92" w:rsidP="006D7B92"/>
        </w:tc>
        <w:tc>
          <w:tcPr>
            <w:tcW w:w="2188" w:type="dxa"/>
          </w:tcPr>
          <w:p w14:paraId="73E0F985" w14:textId="77777777" w:rsidR="006D7B92" w:rsidRPr="006D7B92" w:rsidRDefault="006D7B92" w:rsidP="006D7B92"/>
        </w:tc>
      </w:tr>
      <w:tr w:rsidR="006D7B92" w:rsidRPr="006D7B92" w14:paraId="168218C6" w14:textId="77777777" w:rsidTr="006D7B92">
        <w:tc>
          <w:tcPr>
            <w:tcW w:w="825" w:type="dxa"/>
          </w:tcPr>
          <w:p w14:paraId="32FDC169" w14:textId="77777777" w:rsidR="006D7B92" w:rsidRPr="006D7B92" w:rsidRDefault="006D7B92" w:rsidP="006D7B92">
            <w:r w:rsidRPr="006D7B92">
              <w:t>SAL</w:t>
            </w:r>
          </w:p>
        </w:tc>
        <w:tc>
          <w:tcPr>
            <w:tcW w:w="1117" w:type="dxa"/>
          </w:tcPr>
          <w:p w14:paraId="4BF1A9EB" w14:textId="77777777" w:rsidR="006D7B92" w:rsidRPr="006D7B92" w:rsidRDefault="006D7B92" w:rsidP="006D7B92"/>
        </w:tc>
        <w:tc>
          <w:tcPr>
            <w:tcW w:w="1404" w:type="dxa"/>
          </w:tcPr>
          <w:p w14:paraId="11106EDF" w14:textId="77777777" w:rsidR="006D7B92" w:rsidRPr="006D7B92" w:rsidRDefault="006D7B92" w:rsidP="006D7B92"/>
        </w:tc>
        <w:tc>
          <w:tcPr>
            <w:tcW w:w="1070" w:type="dxa"/>
          </w:tcPr>
          <w:p w14:paraId="3E7A13F7" w14:textId="77777777" w:rsidR="006D7B92" w:rsidRPr="006D7B92" w:rsidRDefault="006D7B92" w:rsidP="006D7B92"/>
        </w:tc>
        <w:tc>
          <w:tcPr>
            <w:tcW w:w="926" w:type="dxa"/>
          </w:tcPr>
          <w:p w14:paraId="6C5CB1FC" w14:textId="77777777" w:rsidR="006D7B92" w:rsidRPr="006D7B92" w:rsidRDefault="006D7B92" w:rsidP="006D7B92"/>
        </w:tc>
        <w:tc>
          <w:tcPr>
            <w:tcW w:w="2188" w:type="dxa"/>
          </w:tcPr>
          <w:p w14:paraId="3B2506C9" w14:textId="77777777" w:rsidR="006D7B92" w:rsidRPr="006D7B92" w:rsidRDefault="006D7B92" w:rsidP="006D7B92"/>
        </w:tc>
      </w:tr>
      <w:tr w:rsidR="006D7B92" w:rsidRPr="006D7B92" w14:paraId="671843E8" w14:textId="77777777" w:rsidTr="006D7B92">
        <w:tc>
          <w:tcPr>
            <w:tcW w:w="825" w:type="dxa"/>
          </w:tcPr>
          <w:p w14:paraId="17FD2FE9" w14:textId="77777777" w:rsidR="006D7B92" w:rsidRPr="006D7B92" w:rsidRDefault="006D7B92" w:rsidP="006D7B92">
            <w:r w:rsidRPr="006D7B92">
              <w:t>SHI</w:t>
            </w:r>
          </w:p>
        </w:tc>
        <w:tc>
          <w:tcPr>
            <w:tcW w:w="1117" w:type="dxa"/>
          </w:tcPr>
          <w:p w14:paraId="6723B829" w14:textId="77777777" w:rsidR="006D7B92" w:rsidRPr="006D7B92" w:rsidRDefault="006D7B92" w:rsidP="006D7B92"/>
        </w:tc>
        <w:tc>
          <w:tcPr>
            <w:tcW w:w="1404" w:type="dxa"/>
          </w:tcPr>
          <w:p w14:paraId="605CF7C6" w14:textId="77777777" w:rsidR="006D7B92" w:rsidRPr="006D7B92" w:rsidRDefault="006D7B92" w:rsidP="006D7B92"/>
        </w:tc>
        <w:tc>
          <w:tcPr>
            <w:tcW w:w="1070" w:type="dxa"/>
          </w:tcPr>
          <w:p w14:paraId="699A62EF" w14:textId="77777777" w:rsidR="006D7B92" w:rsidRPr="006D7B92" w:rsidRDefault="006D7B92" w:rsidP="006D7B92"/>
        </w:tc>
        <w:tc>
          <w:tcPr>
            <w:tcW w:w="926" w:type="dxa"/>
          </w:tcPr>
          <w:p w14:paraId="62D25C44" w14:textId="77777777" w:rsidR="006D7B92" w:rsidRPr="006D7B92" w:rsidRDefault="006D7B92" w:rsidP="006D7B92"/>
        </w:tc>
        <w:tc>
          <w:tcPr>
            <w:tcW w:w="2188" w:type="dxa"/>
          </w:tcPr>
          <w:p w14:paraId="3B2A76B1" w14:textId="77777777" w:rsidR="006D7B92" w:rsidRPr="006D7B92" w:rsidRDefault="006D7B92" w:rsidP="006D7B92"/>
        </w:tc>
      </w:tr>
    </w:tbl>
    <w:p w14:paraId="28F212CB" w14:textId="77777777" w:rsidR="006D7B92" w:rsidRPr="006D7B92" w:rsidRDefault="006D7B92" w:rsidP="006D7B92">
      <w:r w:rsidRPr="006D7B92">
        <w:t xml:space="preserve"> </w:t>
      </w:r>
    </w:p>
    <w:p w14:paraId="69C7C4B8" w14:textId="77777777" w:rsidR="006D7B92" w:rsidRPr="006D7B92" w:rsidRDefault="006D7B92" w:rsidP="006D7B92"/>
    <w:p w14:paraId="2FD2B1EB" w14:textId="77777777" w:rsidR="006D7B92" w:rsidRPr="006D7B92" w:rsidRDefault="006D7B92" w:rsidP="006D7B92"/>
    <w:p w14:paraId="41004D80" w14:textId="77777777" w:rsidR="006D7B92" w:rsidRPr="006D7B92" w:rsidRDefault="006D7B92" w:rsidP="006D7B92"/>
    <w:p w14:paraId="43AA0C21" w14:textId="77777777" w:rsidR="006D7B92" w:rsidRPr="006D7B92" w:rsidRDefault="006D7B92" w:rsidP="006D7B92"/>
    <w:p w14:paraId="6DA025A7" w14:textId="77777777" w:rsidR="006D7B92" w:rsidRPr="006D7B92" w:rsidRDefault="006D7B92" w:rsidP="006D7B92"/>
    <w:p w14:paraId="33D16570" w14:textId="77777777" w:rsidR="006D7B92" w:rsidRPr="006D7B92" w:rsidRDefault="006D7B92" w:rsidP="006D7B92"/>
    <w:p w14:paraId="032D5794" w14:textId="77777777" w:rsidR="006D7B92" w:rsidRPr="006D7B92" w:rsidRDefault="006D7B92" w:rsidP="006D7B92"/>
    <w:p w14:paraId="7D856CBA" w14:textId="77777777" w:rsidR="006D7B92" w:rsidRPr="006D7B92" w:rsidRDefault="006D7B92" w:rsidP="006D7B92"/>
    <w:p w14:paraId="02A922F9" w14:textId="77777777" w:rsidR="006D7B92" w:rsidRPr="006D7B92" w:rsidRDefault="006D7B92" w:rsidP="006D7B92"/>
    <w:p w14:paraId="2DAF5731" w14:textId="77777777" w:rsidR="006D7B92" w:rsidRPr="006D7B92" w:rsidRDefault="006D7B92" w:rsidP="005C7508">
      <w:pPr>
        <w:pStyle w:val="NoSpacing"/>
        <w:rPr>
          <w:lang w:val="en-GB"/>
        </w:rPr>
      </w:pPr>
    </w:p>
    <w:p w14:paraId="3AB0B723" w14:textId="77777777" w:rsidR="006D7B92" w:rsidRDefault="006D7B92" w:rsidP="005C7508">
      <w:pPr>
        <w:pStyle w:val="NoSpacing"/>
        <w:rPr>
          <w:rStyle w:val="IntenseReference"/>
          <w:b w:val="0"/>
          <w:smallCaps w:val="0"/>
        </w:rPr>
      </w:pPr>
    </w:p>
    <w:p w14:paraId="286E9D5F" w14:textId="77777777" w:rsidR="006D7B92" w:rsidRDefault="006D7B92" w:rsidP="005C7508">
      <w:pPr>
        <w:pStyle w:val="NoSpacing"/>
        <w:rPr>
          <w:rStyle w:val="IntenseReference"/>
          <w:b w:val="0"/>
          <w:smallCaps w:val="0"/>
        </w:rPr>
      </w:pPr>
    </w:p>
    <w:p w14:paraId="36980F51" w14:textId="77777777" w:rsidR="00036A3A" w:rsidRDefault="00036A3A" w:rsidP="005C7508">
      <w:pPr>
        <w:pStyle w:val="NoSpacing"/>
      </w:pPr>
    </w:p>
    <w:p w14:paraId="02906D0C" w14:textId="77777777" w:rsidR="005C7508" w:rsidRDefault="005C7508" w:rsidP="005C7508">
      <w:pPr>
        <w:pStyle w:val="NoSpacing"/>
      </w:pPr>
    </w:p>
    <w:p w14:paraId="79B417EF" w14:textId="77777777" w:rsidR="005C7508" w:rsidRDefault="005C7508" w:rsidP="005C7508">
      <w:pPr>
        <w:pStyle w:val="NoSpacing"/>
      </w:pPr>
    </w:p>
    <w:p w14:paraId="0D071CF9" w14:textId="77777777" w:rsidR="005C7508" w:rsidRDefault="005C7508" w:rsidP="005C7508">
      <w:pPr>
        <w:pStyle w:val="NoSpacing"/>
      </w:pPr>
    </w:p>
    <w:p w14:paraId="64EF2B49" w14:textId="77777777" w:rsidR="005C7508" w:rsidRDefault="005C7508" w:rsidP="005C7508">
      <w:pPr>
        <w:pStyle w:val="NoSpacing"/>
      </w:pPr>
    </w:p>
    <w:p w14:paraId="465C7D84" w14:textId="77777777" w:rsidR="005C7508" w:rsidRDefault="005C7508" w:rsidP="005C7508">
      <w:pPr>
        <w:pStyle w:val="NoSpacing"/>
      </w:pPr>
    </w:p>
    <w:p w14:paraId="6547FD4E" w14:textId="77777777" w:rsidR="005C7508" w:rsidRDefault="005C7508" w:rsidP="005C7508">
      <w:pPr>
        <w:pStyle w:val="NoSpacing"/>
      </w:pPr>
    </w:p>
    <w:p w14:paraId="15CD76B3" w14:textId="77777777" w:rsidR="005C7508" w:rsidRDefault="005C7508" w:rsidP="00E96F16">
      <w:pPr>
        <w:pStyle w:val="Heading4"/>
      </w:pPr>
    </w:p>
    <w:p w14:paraId="064F70F2" w14:textId="77777777" w:rsidR="005C7508" w:rsidRDefault="005C7508" w:rsidP="005C7508"/>
    <w:p w14:paraId="30ACA511" w14:textId="77777777" w:rsidR="005C7508" w:rsidRDefault="005C7508" w:rsidP="005C7508"/>
    <w:p w14:paraId="6A455D02" w14:textId="77777777" w:rsidR="005C7508" w:rsidRDefault="005C7508" w:rsidP="005C7508"/>
    <w:p w14:paraId="020DFBC8" w14:textId="77777777" w:rsidR="005C7508" w:rsidRDefault="005C7508" w:rsidP="005C7508"/>
    <w:p w14:paraId="6D80EA44" w14:textId="77777777" w:rsidR="005C7508" w:rsidRDefault="005C7508" w:rsidP="005C7508"/>
    <w:p w14:paraId="05A81EE8" w14:textId="77777777" w:rsidR="005C7508" w:rsidRDefault="005C7508" w:rsidP="005C7508"/>
    <w:p w14:paraId="1DB65990" w14:textId="77777777" w:rsidR="005C7508" w:rsidRDefault="005C7508" w:rsidP="005C7508"/>
    <w:p w14:paraId="7796B463" w14:textId="77777777" w:rsidR="005C7508" w:rsidRDefault="005C7508" w:rsidP="005C7508"/>
    <w:p w14:paraId="6B933A51" w14:textId="77777777" w:rsidR="00036A3A" w:rsidRDefault="00036A3A" w:rsidP="007C37BC"/>
    <w:p w14:paraId="4C676EB9" w14:textId="16EF81A0" w:rsidR="00036A3A" w:rsidRPr="002007AB" w:rsidRDefault="00036A3A" w:rsidP="00F641AB">
      <w:pPr>
        <w:pStyle w:val="Heading4"/>
      </w:pPr>
    </w:p>
    <w:sectPr w:rsidR="00036A3A" w:rsidRPr="002007AB" w:rsidSect="00DE2A49">
      <w:footerReference w:type="even" r:id="rId48"/>
      <w:footerReference w:type="default" r:id="rId49"/>
      <w:pgSz w:w="11906" w:h="16838"/>
      <w:pgMar w:top="1440" w:right="1080" w:bottom="1276" w:left="1080" w:header="720"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0613F9" w14:textId="77777777" w:rsidR="000662A6" w:rsidRDefault="000662A6" w:rsidP="00E96F16">
      <w:r>
        <w:separator/>
      </w:r>
    </w:p>
  </w:endnote>
  <w:endnote w:type="continuationSeparator" w:id="0">
    <w:p w14:paraId="13E7AF05" w14:textId="77777777" w:rsidR="000662A6" w:rsidRDefault="000662A6" w:rsidP="00E96F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dvP7627">
    <w:panose1 w:val="00000000000000000000"/>
    <w:charset w:val="00"/>
    <w:family w:val="roman"/>
    <w:notTrueType/>
    <w:pitch w:val="default"/>
    <w:sig w:usb0="00000003" w:usb1="00000000" w:usb2="00000000" w:usb3="00000000" w:csb0="00000001" w:csb1="00000000"/>
  </w:font>
  <w:font w:name="AdvP705F">
    <w:panose1 w:val="00000000000000000000"/>
    <w:charset w:val="00"/>
    <w:family w:val="swiss"/>
    <w:notTrueType/>
    <w:pitch w:val="default"/>
    <w:sig w:usb0="00000003" w:usb1="00000000" w:usb2="00000000" w:usb3="00000000" w:csb0="00000001" w:csb1="00000000"/>
  </w:font>
  <w:font w:name="Gisha">
    <w:altName w:val="Tahoma"/>
    <w:panose1 w:val="020B0502040204020203"/>
    <w:charset w:val="00"/>
    <w:family w:val="swiss"/>
    <w:pitch w:val="variable"/>
    <w:sig w:usb0="80000807" w:usb1="40000042" w:usb2="00000000" w:usb3="00000000" w:csb0="00000021" w:csb1="00000000"/>
  </w:font>
  <w:font w:name="Gisha-Bold">
    <w:panose1 w:val="00000000000000000000"/>
    <w:charset w:val="00"/>
    <w:family w:val="swiss"/>
    <w:notTrueType/>
    <w:pitch w:val="default"/>
    <w:sig w:usb0="00000003" w:usb1="00000000" w:usb2="00000000" w:usb3="00000000" w:csb0="00000001" w:csb1="00000000"/>
  </w:font>
  <w:font w:name="SymbolMT">
    <w:altName w:val="Arial Unicode MS"/>
    <w:panose1 w:val="00000000000000000000"/>
    <w:charset w:val="88"/>
    <w:family w:val="auto"/>
    <w:notTrueType/>
    <w:pitch w:val="default"/>
    <w:sig w:usb0="00000001" w:usb1="08080000" w:usb2="00000010" w:usb3="00000000" w:csb0="00100000" w:csb1="00000000"/>
  </w:font>
  <w:font w:name="Consolas">
    <w:panose1 w:val="020B0609020204030204"/>
    <w:charset w:val="00"/>
    <w:family w:val="modern"/>
    <w:pitch w:val="fixed"/>
    <w:sig w:usb0="E10002FF" w:usb1="4000FCFF" w:usb2="00000009" w:usb3="00000000" w:csb0="0000019F" w:csb1="00000000"/>
  </w:font>
  <w:font w:name="Augie">
    <w:panose1 w:val="00000000000000000000"/>
    <w:charset w:val="00"/>
    <w:family w:val="auto"/>
    <w:notTrueType/>
    <w:pitch w:val="default"/>
    <w:sig w:usb0="00000003" w:usb1="00000000" w:usb2="00000000" w:usb3="00000000" w:csb0="00000001" w:csb1="00000000"/>
  </w:font>
  <w:font w:name="NimbusSanL-Regu">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180FEE" w14:textId="77777777" w:rsidR="000662A6" w:rsidRDefault="000662A6" w:rsidP="00E96F16">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5827D043" w14:textId="77777777" w:rsidR="000662A6" w:rsidRDefault="000662A6" w:rsidP="00E96F1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EF104C" w14:textId="3ED5AAAE" w:rsidR="000662A6" w:rsidRDefault="000662A6" w:rsidP="00E96F16">
    <w:pPr>
      <w:pStyle w:val="Footer"/>
      <w:rPr>
        <w:rStyle w:val="PageNumber"/>
      </w:rPr>
    </w:pPr>
    <w:r>
      <w:rPr>
        <w:rStyle w:val="PageNumber"/>
      </w:rPr>
      <w:fldChar w:fldCharType="begin"/>
    </w:r>
    <w:r>
      <w:rPr>
        <w:rStyle w:val="PageNumber"/>
      </w:rPr>
      <w:instrText xml:space="preserve">PAGE  </w:instrText>
    </w:r>
    <w:r>
      <w:rPr>
        <w:rStyle w:val="PageNumber"/>
      </w:rPr>
      <w:fldChar w:fldCharType="separate"/>
    </w:r>
    <w:r w:rsidR="00A87266">
      <w:rPr>
        <w:rStyle w:val="PageNumber"/>
        <w:noProof/>
      </w:rPr>
      <w:t>10</w:t>
    </w:r>
    <w:r>
      <w:rPr>
        <w:rStyle w:val="PageNumber"/>
      </w:rPr>
      <w:fldChar w:fldCharType="end"/>
    </w:r>
    <w:r>
      <w:rPr>
        <w:rStyle w:val="PageNumber"/>
      </w:rPr>
      <w:tab/>
    </w:r>
    <w:r>
      <w:rPr>
        <w:rStyle w:val="PageNumber"/>
      </w:rPr>
      <w:tab/>
    </w:r>
    <w:r w:rsidR="00197354">
      <w:rPr>
        <w:rStyle w:val="PageNumber"/>
      </w:rPr>
      <w:t xml:space="preserve"> </w:t>
    </w:r>
    <w:r>
      <w:rPr>
        <w:rStyle w:val="PageNumber"/>
      </w:rPr>
      <w:t>Chapter 5</w:t>
    </w:r>
  </w:p>
  <w:p w14:paraId="0250FE78" w14:textId="77777777" w:rsidR="000662A6" w:rsidRDefault="000662A6" w:rsidP="00E96F1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551CF99" w14:textId="77777777" w:rsidR="000662A6" w:rsidRDefault="000662A6" w:rsidP="00E96F16">
      <w:r>
        <w:separator/>
      </w:r>
    </w:p>
  </w:footnote>
  <w:footnote w:type="continuationSeparator" w:id="0">
    <w:p w14:paraId="2AF13031" w14:textId="77777777" w:rsidR="000662A6" w:rsidRDefault="000662A6" w:rsidP="00E96F1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CF102A04"/>
    <w:lvl w:ilvl="0">
      <w:start w:val="1"/>
      <w:numFmt w:val="bullet"/>
      <w:lvlText w:val=""/>
      <w:lvlJc w:val="left"/>
      <w:pPr>
        <w:tabs>
          <w:tab w:val="num" w:pos="926"/>
        </w:tabs>
        <w:ind w:left="926" w:hanging="360"/>
      </w:pPr>
      <w:rPr>
        <w:rFonts w:ascii="Symbol" w:hAnsi="Symbol" w:hint="default"/>
      </w:rPr>
    </w:lvl>
  </w:abstractNum>
  <w:abstractNum w:abstractNumId="1">
    <w:nsid w:val="014E341A"/>
    <w:multiLevelType w:val="hybridMultilevel"/>
    <w:tmpl w:val="0794F126"/>
    <w:lvl w:ilvl="0" w:tplc="0809000F">
      <w:start w:val="1"/>
      <w:numFmt w:val="decimal"/>
      <w:lvlText w:val="%1."/>
      <w:lvlJc w:val="left"/>
      <w:pPr>
        <w:ind w:left="765" w:hanging="360"/>
      </w:pPr>
      <w:rPr>
        <w:rFonts w:cs="Times New Roman"/>
      </w:rPr>
    </w:lvl>
    <w:lvl w:ilvl="1" w:tplc="08090019" w:tentative="1">
      <w:start w:val="1"/>
      <w:numFmt w:val="lowerLetter"/>
      <w:lvlText w:val="%2."/>
      <w:lvlJc w:val="left"/>
      <w:pPr>
        <w:ind w:left="1485" w:hanging="360"/>
      </w:pPr>
      <w:rPr>
        <w:rFonts w:cs="Times New Roman"/>
      </w:rPr>
    </w:lvl>
    <w:lvl w:ilvl="2" w:tplc="0809001B" w:tentative="1">
      <w:start w:val="1"/>
      <w:numFmt w:val="lowerRoman"/>
      <w:lvlText w:val="%3."/>
      <w:lvlJc w:val="right"/>
      <w:pPr>
        <w:ind w:left="2205" w:hanging="180"/>
      </w:pPr>
      <w:rPr>
        <w:rFonts w:cs="Times New Roman"/>
      </w:rPr>
    </w:lvl>
    <w:lvl w:ilvl="3" w:tplc="0809000F" w:tentative="1">
      <w:start w:val="1"/>
      <w:numFmt w:val="decimal"/>
      <w:lvlText w:val="%4."/>
      <w:lvlJc w:val="left"/>
      <w:pPr>
        <w:ind w:left="2925" w:hanging="360"/>
      </w:pPr>
      <w:rPr>
        <w:rFonts w:cs="Times New Roman"/>
      </w:rPr>
    </w:lvl>
    <w:lvl w:ilvl="4" w:tplc="08090019" w:tentative="1">
      <w:start w:val="1"/>
      <w:numFmt w:val="lowerLetter"/>
      <w:lvlText w:val="%5."/>
      <w:lvlJc w:val="left"/>
      <w:pPr>
        <w:ind w:left="3645" w:hanging="360"/>
      </w:pPr>
      <w:rPr>
        <w:rFonts w:cs="Times New Roman"/>
      </w:rPr>
    </w:lvl>
    <w:lvl w:ilvl="5" w:tplc="0809001B" w:tentative="1">
      <w:start w:val="1"/>
      <w:numFmt w:val="lowerRoman"/>
      <w:lvlText w:val="%6."/>
      <w:lvlJc w:val="right"/>
      <w:pPr>
        <w:ind w:left="4365" w:hanging="180"/>
      </w:pPr>
      <w:rPr>
        <w:rFonts w:cs="Times New Roman"/>
      </w:rPr>
    </w:lvl>
    <w:lvl w:ilvl="6" w:tplc="0809000F" w:tentative="1">
      <w:start w:val="1"/>
      <w:numFmt w:val="decimal"/>
      <w:lvlText w:val="%7."/>
      <w:lvlJc w:val="left"/>
      <w:pPr>
        <w:ind w:left="5085" w:hanging="360"/>
      </w:pPr>
      <w:rPr>
        <w:rFonts w:cs="Times New Roman"/>
      </w:rPr>
    </w:lvl>
    <w:lvl w:ilvl="7" w:tplc="08090019" w:tentative="1">
      <w:start w:val="1"/>
      <w:numFmt w:val="lowerLetter"/>
      <w:lvlText w:val="%8."/>
      <w:lvlJc w:val="left"/>
      <w:pPr>
        <w:ind w:left="5805" w:hanging="360"/>
      </w:pPr>
      <w:rPr>
        <w:rFonts w:cs="Times New Roman"/>
      </w:rPr>
    </w:lvl>
    <w:lvl w:ilvl="8" w:tplc="0809001B" w:tentative="1">
      <w:start w:val="1"/>
      <w:numFmt w:val="lowerRoman"/>
      <w:lvlText w:val="%9."/>
      <w:lvlJc w:val="right"/>
      <w:pPr>
        <w:ind w:left="6525" w:hanging="180"/>
      </w:pPr>
      <w:rPr>
        <w:rFonts w:cs="Times New Roman"/>
      </w:rPr>
    </w:lvl>
  </w:abstractNum>
  <w:abstractNum w:abstractNumId="2">
    <w:nsid w:val="0272066A"/>
    <w:multiLevelType w:val="hybridMultilevel"/>
    <w:tmpl w:val="398AC3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3CC480B"/>
    <w:multiLevelType w:val="multilevel"/>
    <w:tmpl w:val="DD824C84"/>
    <w:lvl w:ilvl="0">
      <w:start w:val="1"/>
      <w:numFmt w:val="decimal"/>
      <w:lvlText w:val="%1."/>
      <w:lvlJc w:val="left"/>
      <w:pPr>
        <w:tabs>
          <w:tab w:val="num" w:pos="360"/>
        </w:tabs>
        <w:ind w:left="360" w:hanging="360"/>
      </w:pPr>
      <w:rPr>
        <w:rFonts w:ascii="Calibri" w:eastAsia="Times New Roman"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4">
    <w:nsid w:val="0A8130B4"/>
    <w:multiLevelType w:val="hybridMultilevel"/>
    <w:tmpl w:val="579462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ABB46DD"/>
    <w:multiLevelType w:val="hybridMultilevel"/>
    <w:tmpl w:val="A5F2A37E"/>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
    <w:nsid w:val="0DD713D5"/>
    <w:multiLevelType w:val="multilevel"/>
    <w:tmpl w:val="86AE5076"/>
    <w:lvl w:ilvl="0">
      <w:start w:val="1"/>
      <w:numFmt w:val="decimal"/>
      <w:lvlText w:val="%1."/>
      <w:lvlJc w:val="left"/>
      <w:pPr>
        <w:tabs>
          <w:tab w:val="num" w:pos="360"/>
        </w:tabs>
        <w:ind w:left="360" w:hanging="360"/>
      </w:pPr>
      <w:rPr>
        <w:rFonts w:ascii="Calibri" w:eastAsia="Times New Roman"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7">
    <w:nsid w:val="1356113D"/>
    <w:multiLevelType w:val="multilevel"/>
    <w:tmpl w:val="623E5DDE"/>
    <w:lvl w:ilvl="0">
      <w:start w:val="1"/>
      <w:numFmt w:val="decimal"/>
      <w:lvlText w:val="%1."/>
      <w:lvlJc w:val="left"/>
      <w:pPr>
        <w:tabs>
          <w:tab w:val="num" w:pos="360"/>
        </w:tabs>
        <w:ind w:left="360" w:hanging="360"/>
      </w:pPr>
      <w:rPr>
        <w:rFonts w:ascii="Calibri" w:eastAsia="Helvetica"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8">
    <w:nsid w:val="142A3DC0"/>
    <w:multiLevelType w:val="hybridMultilevel"/>
    <w:tmpl w:val="5874BC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4B47AA7"/>
    <w:multiLevelType w:val="singleLevel"/>
    <w:tmpl w:val="602E5FCC"/>
    <w:lvl w:ilvl="0">
      <w:start w:val="1"/>
      <w:numFmt w:val="bullet"/>
      <w:pStyle w:val="Bullet"/>
      <w:lvlText w:val=""/>
      <w:legacy w:legacy="1" w:legacySpace="0" w:legacyIndent="283"/>
      <w:lvlJc w:val="left"/>
      <w:pPr>
        <w:ind w:left="283" w:hanging="283"/>
      </w:pPr>
      <w:rPr>
        <w:rFonts w:ascii="Symbol" w:hAnsi="Symbol" w:hint="default"/>
      </w:rPr>
    </w:lvl>
  </w:abstractNum>
  <w:abstractNum w:abstractNumId="10">
    <w:nsid w:val="156048B6"/>
    <w:multiLevelType w:val="hybridMultilevel"/>
    <w:tmpl w:val="77B256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57A280A"/>
    <w:multiLevelType w:val="hybridMultilevel"/>
    <w:tmpl w:val="F160737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637006A"/>
    <w:multiLevelType w:val="hybridMultilevel"/>
    <w:tmpl w:val="26584E5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171F4378"/>
    <w:multiLevelType w:val="hybridMultilevel"/>
    <w:tmpl w:val="97B20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B0F5631"/>
    <w:multiLevelType w:val="hybridMultilevel"/>
    <w:tmpl w:val="D81C506A"/>
    <w:lvl w:ilvl="0" w:tplc="0809000F">
      <w:start w:val="1"/>
      <w:numFmt w:val="decimal"/>
      <w:lvlText w:val="%1."/>
      <w:lvlJc w:val="left"/>
      <w:pPr>
        <w:ind w:left="1080" w:hanging="360"/>
      </w:p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nsid w:val="1C50707F"/>
    <w:multiLevelType w:val="hybridMultilevel"/>
    <w:tmpl w:val="E686407A"/>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6">
    <w:nsid w:val="1F495FF4"/>
    <w:multiLevelType w:val="hybridMultilevel"/>
    <w:tmpl w:val="37E84C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1FD15B12"/>
    <w:multiLevelType w:val="hybridMultilevel"/>
    <w:tmpl w:val="39EA1B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23926402"/>
    <w:multiLevelType w:val="hybridMultilevel"/>
    <w:tmpl w:val="4478224E"/>
    <w:lvl w:ilvl="0" w:tplc="A24CDFC0">
      <w:start w:val="1"/>
      <w:numFmt w:val="decimal"/>
      <w:lvlText w:val="%1"/>
      <w:lvlJc w:val="left"/>
      <w:pPr>
        <w:ind w:left="1080" w:hanging="72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23C91274"/>
    <w:multiLevelType w:val="hybridMultilevel"/>
    <w:tmpl w:val="26584E5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243247D9"/>
    <w:multiLevelType w:val="hybridMultilevel"/>
    <w:tmpl w:val="7876C49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294E455C"/>
    <w:multiLevelType w:val="multilevel"/>
    <w:tmpl w:val="2EA24378"/>
    <w:styleLink w:val="Numbered"/>
    <w:lvl w:ilvl="0">
      <w:start w:val="1"/>
      <w:numFmt w:val="decimal"/>
      <w:lvlText w:val="%1."/>
      <w:lvlJc w:val="left"/>
      <w:pPr>
        <w:tabs>
          <w:tab w:val="num" w:pos="360"/>
        </w:tabs>
        <w:ind w:left="3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22">
    <w:nsid w:val="2B701B47"/>
    <w:multiLevelType w:val="hybridMultilevel"/>
    <w:tmpl w:val="771CE4C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nsid w:val="2B8708A4"/>
    <w:multiLevelType w:val="hybridMultilevel"/>
    <w:tmpl w:val="75827156"/>
    <w:lvl w:ilvl="0" w:tplc="AB86A64A">
      <w:start w:val="1"/>
      <w:numFmt w:val="decimal"/>
      <w:pStyle w:val="ListBullet2"/>
      <w:lvlText w:val="%1."/>
      <w:lvlJc w:val="left"/>
      <w:pPr>
        <w:tabs>
          <w:tab w:val="num" w:pos="1120"/>
        </w:tabs>
        <w:ind w:left="1120" w:hanging="72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4">
    <w:nsid w:val="2CE51598"/>
    <w:multiLevelType w:val="hybridMultilevel"/>
    <w:tmpl w:val="1FB484F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3011396C"/>
    <w:multiLevelType w:val="hybridMultilevel"/>
    <w:tmpl w:val="1A78F6B0"/>
    <w:lvl w:ilvl="0" w:tplc="573AD91C">
      <w:start w:val="1"/>
      <w:numFmt w:val="decimal"/>
      <w:lvlText w:val="%1."/>
      <w:lvlJc w:val="left"/>
      <w:pPr>
        <w:ind w:left="720" w:hanging="360"/>
      </w:pPr>
      <w:rPr>
        <w:rFonts w:cs="Times New Roman"/>
        <w:b w:val="0"/>
        <w:i w:val="0"/>
        <w:color w:val="0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
    <w:nsid w:val="3123558B"/>
    <w:multiLevelType w:val="hybridMultilevel"/>
    <w:tmpl w:val="579462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32A6556B"/>
    <w:multiLevelType w:val="multilevel"/>
    <w:tmpl w:val="623E5DDE"/>
    <w:lvl w:ilvl="0">
      <w:start w:val="1"/>
      <w:numFmt w:val="decimal"/>
      <w:lvlText w:val="%1."/>
      <w:lvlJc w:val="left"/>
      <w:pPr>
        <w:tabs>
          <w:tab w:val="num" w:pos="360"/>
        </w:tabs>
        <w:ind w:left="360" w:hanging="360"/>
      </w:pPr>
      <w:rPr>
        <w:rFonts w:ascii="Calibri" w:eastAsia="Helvetica"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28">
    <w:nsid w:val="32F947D8"/>
    <w:multiLevelType w:val="hybridMultilevel"/>
    <w:tmpl w:val="0018EC46"/>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9">
    <w:nsid w:val="34D812A6"/>
    <w:multiLevelType w:val="hybridMultilevel"/>
    <w:tmpl w:val="579462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nsid w:val="360E7D4F"/>
    <w:multiLevelType w:val="multilevel"/>
    <w:tmpl w:val="E182CEEC"/>
    <w:lvl w:ilvl="0">
      <w:start w:val="1"/>
      <w:numFmt w:val="decimal"/>
      <w:lvlText w:val="%1."/>
      <w:lvlJc w:val="left"/>
      <w:pPr>
        <w:tabs>
          <w:tab w:val="num" w:pos="360"/>
        </w:tabs>
        <w:ind w:left="360" w:hanging="360"/>
      </w:pPr>
      <w:rPr>
        <w:rFonts w:ascii="Calibri" w:eastAsia="Times New Roman"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31">
    <w:nsid w:val="3711377C"/>
    <w:multiLevelType w:val="hybridMultilevel"/>
    <w:tmpl w:val="7E8E972E"/>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2">
    <w:nsid w:val="38526D60"/>
    <w:multiLevelType w:val="hybridMultilevel"/>
    <w:tmpl w:val="9CDC09E2"/>
    <w:lvl w:ilvl="0" w:tplc="DD3CF272">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3A9769FB"/>
    <w:multiLevelType w:val="hybridMultilevel"/>
    <w:tmpl w:val="673E298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3BE87933"/>
    <w:multiLevelType w:val="hybridMultilevel"/>
    <w:tmpl w:val="37E84C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3C7E76EA"/>
    <w:multiLevelType w:val="hybridMultilevel"/>
    <w:tmpl w:val="9A46DB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3E9404AC"/>
    <w:multiLevelType w:val="hybridMultilevel"/>
    <w:tmpl w:val="F30CCB94"/>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7">
    <w:nsid w:val="3F4F78A3"/>
    <w:multiLevelType w:val="hybridMultilevel"/>
    <w:tmpl w:val="B2E6D0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3FD06146"/>
    <w:multiLevelType w:val="hybridMultilevel"/>
    <w:tmpl w:val="F738D718"/>
    <w:lvl w:ilvl="0" w:tplc="DD3CF272">
      <w:numFmt w:val="bullet"/>
      <w:lvlText w:val="•"/>
      <w:lvlJc w:val="left"/>
      <w:pPr>
        <w:ind w:left="1080" w:hanging="360"/>
      </w:pPr>
      <w:rPr>
        <w:rFonts w:ascii="Calibri" w:eastAsia="Times New Roman" w:hAnsi="Calibri"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9">
    <w:nsid w:val="40E8490D"/>
    <w:multiLevelType w:val="hybridMultilevel"/>
    <w:tmpl w:val="7A34BF18"/>
    <w:styleLink w:val="Numbered2"/>
    <w:lvl w:ilvl="0" w:tplc="08090001">
      <w:start w:val="1"/>
      <w:numFmt w:val="bullet"/>
      <w:lvlText w:val=""/>
      <w:lvlJc w:val="left"/>
      <w:pPr>
        <w:ind w:left="765" w:hanging="360"/>
      </w:pPr>
      <w:rPr>
        <w:rFonts w:ascii="Symbol" w:hAnsi="Symbol" w:hint="default"/>
      </w:rPr>
    </w:lvl>
    <w:lvl w:ilvl="1" w:tplc="08090003" w:tentative="1">
      <w:start w:val="1"/>
      <w:numFmt w:val="bullet"/>
      <w:lvlText w:val="o"/>
      <w:lvlJc w:val="left"/>
      <w:pPr>
        <w:ind w:left="1485" w:hanging="360"/>
      </w:pPr>
      <w:rPr>
        <w:rFonts w:ascii="Courier New" w:hAnsi="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40">
    <w:nsid w:val="456A2AAA"/>
    <w:multiLevelType w:val="hybridMultilevel"/>
    <w:tmpl w:val="EFBA32A6"/>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1">
    <w:nsid w:val="45F63B45"/>
    <w:multiLevelType w:val="hybridMultilevel"/>
    <w:tmpl w:val="324AB57E"/>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2">
    <w:nsid w:val="483B4CF0"/>
    <w:multiLevelType w:val="hybridMultilevel"/>
    <w:tmpl w:val="4478224E"/>
    <w:lvl w:ilvl="0" w:tplc="A24CDFC0">
      <w:start w:val="1"/>
      <w:numFmt w:val="decimal"/>
      <w:lvlText w:val="%1"/>
      <w:lvlJc w:val="left"/>
      <w:pPr>
        <w:ind w:left="1080" w:hanging="72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nsid w:val="48565BB5"/>
    <w:multiLevelType w:val="hybridMultilevel"/>
    <w:tmpl w:val="3E48B07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4">
    <w:nsid w:val="4A417000"/>
    <w:multiLevelType w:val="multilevel"/>
    <w:tmpl w:val="F272C78C"/>
    <w:lvl w:ilvl="0">
      <w:start w:val="1"/>
      <w:numFmt w:val="decimal"/>
      <w:lvlText w:val="%1."/>
      <w:lvlJc w:val="left"/>
      <w:pPr>
        <w:ind w:left="765" w:hanging="360"/>
      </w:pPr>
      <w:rPr>
        <w:rFonts w:cs="Times New Roman"/>
      </w:rPr>
    </w:lvl>
    <w:lvl w:ilvl="1">
      <w:start w:val="81"/>
      <w:numFmt w:val="decimal"/>
      <w:isLgl/>
      <w:lvlText w:val="%1.%2"/>
      <w:lvlJc w:val="left"/>
      <w:pPr>
        <w:ind w:left="840" w:hanging="435"/>
      </w:pPr>
      <w:rPr>
        <w:rFonts w:cs="Times New Roman" w:hint="default"/>
      </w:rPr>
    </w:lvl>
    <w:lvl w:ilvl="2">
      <w:start w:val="1"/>
      <w:numFmt w:val="decimal"/>
      <w:isLgl/>
      <w:lvlText w:val="%1.%2.%3"/>
      <w:lvlJc w:val="left"/>
      <w:pPr>
        <w:ind w:left="1125" w:hanging="720"/>
      </w:pPr>
      <w:rPr>
        <w:rFonts w:cs="Times New Roman" w:hint="default"/>
      </w:rPr>
    </w:lvl>
    <w:lvl w:ilvl="3">
      <w:start w:val="1"/>
      <w:numFmt w:val="decimal"/>
      <w:isLgl/>
      <w:lvlText w:val="%1.%2.%3.%4"/>
      <w:lvlJc w:val="left"/>
      <w:pPr>
        <w:ind w:left="1125" w:hanging="720"/>
      </w:pPr>
      <w:rPr>
        <w:rFonts w:cs="Times New Roman" w:hint="default"/>
      </w:rPr>
    </w:lvl>
    <w:lvl w:ilvl="4">
      <w:start w:val="1"/>
      <w:numFmt w:val="decimal"/>
      <w:isLgl/>
      <w:lvlText w:val="%1.%2.%3.%4.%5"/>
      <w:lvlJc w:val="left"/>
      <w:pPr>
        <w:ind w:left="1485" w:hanging="1080"/>
      </w:pPr>
      <w:rPr>
        <w:rFonts w:cs="Times New Roman" w:hint="default"/>
      </w:rPr>
    </w:lvl>
    <w:lvl w:ilvl="5">
      <w:start w:val="1"/>
      <w:numFmt w:val="decimal"/>
      <w:isLgl/>
      <w:lvlText w:val="%1.%2.%3.%4.%5.%6"/>
      <w:lvlJc w:val="left"/>
      <w:pPr>
        <w:ind w:left="1485" w:hanging="1080"/>
      </w:pPr>
      <w:rPr>
        <w:rFonts w:cs="Times New Roman" w:hint="default"/>
      </w:rPr>
    </w:lvl>
    <w:lvl w:ilvl="6">
      <w:start w:val="1"/>
      <w:numFmt w:val="decimal"/>
      <w:isLgl/>
      <w:lvlText w:val="%1.%2.%3.%4.%5.%6.%7"/>
      <w:lvlJc w:val="left"/>
      <w:pPr>
        <w:ind w:left="1845" w:hanging="1440"/>
      </w:pPr>
      <w:rPr>
        <w:rFonts w:cs="Times New Roman" w:hint="default"/>
      </w:rPr>
    </w:lvl>
    <w:lvl w:ilvl="7">
      <w:start w:val="1"/>
      <w:numFmt w:val="decimal"/>
      <w:isLgl/>
      <w:lvlText w:val="%1.%2.%3.%4.%5.%6.%7.%8"/>
      <w:lvlJc w:val="left"/>
      <w:pPr>
        <w:ind w:left="1845" w:hanging="1440"/>
      </w:pPr>
      <w:rPr>
        <w:rFonts w:cs="Times New Roman" w:hint="default"/>
      </w:rPr>
    </w:lvl>
    <w:lvl w:ilvl="8">
      <w:start w:val="1"/>
      <w:numFmt w:val="decimal"/>
      <w:isLgl/>
      <w:lvlText w:val="%1.%2.%3.%4.%5.%6.%7.%8.%9"/>
      <w:lvlJc w:val="left"/>
      <w:pPr>
        <w:ind w:left="1845" w:hanging="1440"/>
      </w:pPr>
      <w:rPr>
        <w:rFonts w:cs="Times New Roman" w:hint="default"/>
      </w:rPr>
    </w:lvl>
  </w:abstractNum>
  <w:abstractNum w:abstractNumId="45">
    <w:nsid w:val="4BE8591B"/>
    <w:multiLevelType w:val="hybridMultilevel"/>
    <w:tmpl w:val="32A403EE"/>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6">
    <w:nsid w:val="4DC84060"/>
    <w:multiLevelType w:val="hybridMultilevel"/>
    <w:tmpl w:val="9230BABE"/>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7">
    <w:nsid w:val="4DDE70A0"/>
    <w:multiLevelType w:val="multilevel"/>
    <w:tmpl w:val="86AE5076"/>
    <w:lvl w:ilvl="0">
      <w:start w:val="1"/>
      <w:numFmt w:val="decimal"/>
      <w:lvlText w:val="%1."/>
      <w:lvlJc w:val="left"/>
      <w:pPr>
        <w:tabs>
          <w:tab w:val="num" w:pos="360"/>
        </w:tabs>
        <w:ind w:left="360" w:hanging="360"/>
      </w:pPr>
      <w:rPr>
        <w:rFonts w:ascii="Calibri" w:eastAsia="Times New Roman"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48">
    <w:nsid w:val="4E332F84"/>
    <w:multiLevelType w:val="hybridMultilevel"/>
    <w:tmpl w:val="33F001D6"/>
    <w:lvl w:ilvl="0" w:tplc="04090001">
      <w:start w:val="1"/>
      <w:numFmt w:val="bullet"/>
      <w:pStyle w:val="ListBullet3"/>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nsid w:val="577F5F81"/>
    <w:multiLevelType w:val="hybridMultilevel"/>
    <w:tmpl w:val="1A14E3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nsid w:val="5A6B0764"/>
    <w:multiLevelType w:val="hybridMultilevel"/>
    <w:tmpl w:val="35F8CB36"/>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1">
    <w:nsid w:val="5BDE1388"/>
    <w:multiLevelType w:val="hybridMultilevel"/>
    <w:tmpl w:val="E7EAA22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nsid w:val="5C9A37CC"/>
    <w:multiLevelType w:val="hybridMultilevel"/>
    <w:tmpl w:val="B53E813A"/>
    <w:styleLink w:val="Numbered1"/>
    <w:lvl w:ilvl="0" w:tplc="DD3CF272">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nsid w:val="5CD51C20"/>
    <w:multiLevelType w:val="hybridMultilevel"/>
    <w:tmpl w:val="1C08CCC0"/>
    <w:lvl w:ilvl="0" w:tplc="9D506CCC">
      <w:start w:val="1"/>
      <w:numFmt w:val="decimal"/>
      <w:lvlText w:val="%1."/>
      <w:lvlJc w:val="left"/>
      <w:pPr>
        <w:ind w:left="720" w:hanging="360"/>
      </w:pPr>
      <w:rPr>
        <w:rFonts w:cs="Times New Roman"/>
        <w:b w:val="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4">
    <w:nsid w:val="605733DA"/>
    <w:multiLevelType w:val="hybridMultilevel"/>
    <w:tmpl w:val="C7BE3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62703C37"/>
    <w:multiLevelType w:val="hybridMultilevel"/>
    <w:tmpl w:val="4478224E"/>
    <w:lvl w:ilvl="0" w:tplc="A24CDFC0">
      <w:start w:val="1"/>
      <w:numFmt w:val="decimal"/>
      <w:lvlText w:val="%1"/>
      <w:lvlJc w:val="left"/>
      <w:pPr>
        <w:ind w:left="1080" w:hanging="72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nsid w:val="62941FE6"/>
    <w:multiLevelType w:val="multilevel"/>
    <w:tmpl w:val="575CD196"/>
    <w:lvl w:ilvl="0">
      <w:start w:val="1"/>
      <w:numFmt w:val="decimal"/>
      <w:lvlText w:val="%1."/>
      <w:lvlJc w:val="left"/>
      <w:pPr>
        <w:tabs>
          <w:tab w:val="num" w:pos="360"/>
        </w:tabs>
        <w:ind w:left="360" w:hanging="360"/>
      </w:pPr>
      <w:rPr>
        <w:rFonts w:ascii="Calibri" w:eastAsia="Times New Roman"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57">
    <w:nsid w:val="655C49F0"/>
    <w:multiLevelType w:val="multilevel"/>
    <w:tmpl w:val="86AE5076"/>
    <w:lvl w:ilvl="0">
      <w:start w:val="1"/>
      <w:numFmt w:val="decimal"/>
      <w:lvlText w:val="%1."/>
      <w:lvlJc w:val="left"/>
      <w:pPr>
        <w:tabs>
          <w:tab w:val="num" w:pos="360"/>
        </w:tabs>
        <w:ind w:left="360" w:hanging="360"/>
      </w:pPr>
      <w:rPr>
        <w:rFonts w:ascii="Calibri" w:eastAsia="Times New Roman"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58">
    <w:nsid w:val="663C6962"/>
    <w:multiLevelType w:val="multilevel"/>
    <w:tmpl w:val="02B2BBF8"/>
    <w:lvl w:ilvl="0">
      <w:start w:val="1"/>
      <w:numFmt w:val="decimal"/>
      <w:lvlText w:val="%1."/>
      <w:lvlJc w:val="left"/>
      <w:pPr>
        <w:tabs>
          <w:tab w:val="num" w:pos="360"/>
        </w:tabs>
        <w:ind w:left="360" w:hanging="360"/>
      </w:pPr>
      <w:rPr>
        <w:rFonts w:ascii="Calibri" w:eastAsia="Times New Roman"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59">
    <w:nsid w:val="67F32DEB"/>
    <w:multiLevelType w:val="hybridMultilevel"/>
    <w:tmpl w:val="BB764D46"/>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0">
    <w:nsid w:val="68350B80"/>
    <w:multiLevelType w:val="hybridMultilevel"/>
    <w:tmpl w:val="3758BCC0"/>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1">
    <w:nsid w:val="695115A3"/>
    <w:multiLevelType w:val="hybridMultilevel"/>
    <w:tmpl w:val="81FE4CC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2">
    <w:nsid w:val="6B881787"/>
    <w:multiLevelType w:val="hybridMultilevel"/>
    <w:tmpl w:val="9C260C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nsid w:val="6E102D9C"/>
    <w:multiLevelType w:val="hybridMultilevel"/>
    <w:tmpl w:val="D71CDA6E"/>
    <w:lvl w:ilvl="0" w:tplc="DD3CF272">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nsid w:val="6F585BC1"/>
    <w:multiLevelType w:val="hybridMultilevel"/>
    <w:tmpl w:val="85E635C0"/>
    <w:lvl w:ilvl="0" w:tplc="657A9206">
      <w:start w:val="1"/>
      <w:numFmt w:val="decimal"/>
      <w:lvlText w:val="%1."/>
      <w:lvlJc w:val="left"/>
      <w:pPr>
        <w:tabs>
          <w:tab w:val="num" w:pos="1134"/>
        </w:tabs>
        <w:ind w:left="1418" w:hanging="338"/>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5">
    <w:nsid w:val="6FB70DC6"/>
    <w:multiLevelType w:val="hybridMultilevel"/>
    <w:tmpl w:val="1192695A"/>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6">
    <w:nsid w:val="7253199F"/>
    <w:multiLevelType w:val="hybridMultilevel"/>
    <w:tmpl w:val="4478224E"/>
    <w:lvl w:ilvl="0" w:tplc="A24CDFC0">
      <w:start w:val="1"/>
      <w:numFmt w:val="decimal"/>
      <w:lvlText w:val="%1"/>
      <w:lvlJc w:val="left"/>
      <w:pPr>
        <w:ind w:left="1080" w:hanging="72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nsid w:val="733B6DC9"/>
    <w:multiLevelType w:val="multilevel"/>
    <w:tmpl w:val="623E5DDE"/>
    <w:lvl w:ilvl="0">
      <w:start w:val="1"/>
      <w:numFmt w:val="decimal"/>
      <w:lvlText w:val="%1."/>
      <w:lvlJc w:val="left"/>
      <w:pPr>
        <w:tabs>
          <w:tab w:val="num" w:pos="360"/>
        </w:tabs>
        <w:ind w:left="360" w:hanging="360"/>
      </w:pPr>
      <w:rPr>
        <w:rFonts w:ascii="Calibri" w:eastAsia="Times New Roman"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68">
    <w:nsid w:val="73AA220B"/>
    <w:multiLevelType w:val="multilevel"/>
    <w:tmpl w:val="EFEE3474"/>
    <w:lvl w:ilvl="0">
      <w:start w:val="1"/>
      <w:numFmt w:val="decimal"/>
      <w:lvlText w:val="%1."/>
      <w:lvlJc w:val="left"/>
      <w:pPr>
        <w:tabs>
          <w:tab w:val="num" w:pos="360"/>
        </w:tabs>
        <w:ind w:left="360" w:hanging="360"/>
      </w:pPr>
      <w:rPr>
        <w:rFonts w:ascii="Calibri" w:eastAsia="Times New Roman"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69">
    <w:nsid w:val="749A7C00"/>
    <w:multiLevelType w:val="hybridMultilevel"/>
    <w:tmpl w:val="CF381050"/>
    <w:lvl w:ilvl="0" w:tplc="1F765C50">
      <w:start w:val="1"/>
      <w:numFmt w:val="decimal"/>
      <w:lvlText w:val="%1."/>
      <w:lvlJc w:val="left"/>
      <w:pPr>
        <w:ind w:left="1003" w:hanging="360"/>
      </w:pPr>
      <w:rPr>
        <w:color w:val="auto"/>
      </w:r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70">
    <w:nsid w:val="75F516B1"/>
    <w:multiLevelType w:val="multilevel"/>
    <w:tmpl w:val="86AE5076"/>
    <w:lvl w:ilvl="0">
      <w:start w:val="1"/>
      <w:numFmt w:val="decimal"/>
      <w:lvlText w:val="%1."/>
      <w:lvlJc w:val="left"/>
      <w:pPr>
        <w:tabs>
          <w:tab w:val="num" w:pos="360"/>
        </w:tabs>
        <w:ind w:left="360" w:hanging="360"/>
      </w:pPr>
      <w:rPr>
        <w:rFonts w:ascii="Calibri" w:eastAsia="Times New Roman" w:hAnsi="Calibri"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decimal"/>
      <w:lvlText w:val="%2."/>
      <w:lvlJc w:val="left"/>
      <w:pPr>
        <w:tabs>
          <w:tab w:val="num" w:pos="720"/>
        </w:tabs>
        <w:ind w:left="7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Times New Roman"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71">
    <w:nsid w:val="76E63904"/>
    <w:multiLevelType w:val="hybridMultilevel"/>
    <w:tmpl w:val="3E48B074"/>
    <w:styleLink w:val="Numbered11"/>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2">
    <w:nsid w:val="7A903A46"/>
    <w:multiLevelType w:val="hybridMultilevel"/>
    <w:tmpl w:val="A4748FE6"/>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3">
    <w:nsid w:val="7C2A2B3F"/>
    <w:multiLevelType w:val="hybridMultilevel"/>
    <w:tmpl w:val="4A26196A"/>
    <w:lvl w:ilvl="0" w:tplc="DD3CF272">
      <w:numFmt w:val="bullet"/>
      <w:lvlText w:val="•"/>
      <w:lvlJc w:val="left"/>
      <w:pPr>
        <w:ind w:left="1080" w:hanging="360"/>
      </w:pPr>
      <w:rPr>
        <w:rFonts w:ascii="Calibri" w:eastAsia="Times New Roman" w:hAnsi="Calibri"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4">
    <w:nsid w:val="7CC72312"/>
    <w:multiLevelType w:val="hybridMultilevel"/>
    <w:tmpl w:val="579462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5">
    <w:nsid w:val="7FA93AA9"/>
    <w:multiLevelType w:val="hybridMultilevel"/>
    <w:tmpl w:val="316C7C5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0"/>
  </w:num>
  <w:num w:numId="2">
    <w:abstractNumId w:val="9"/>
  </w:num>
  <w:num w:numId="3">
    <w:abstractNumId w:val="22"/>
  </w:num>
  <w:num w:numId="4">
    <w:abstractNumId w:val="23"/>
  </w:num>
  <w:num w:numId="5">
    <w:abstractNumId w:val="48"/>
  </w:num>
  <w:num w:numId="6">
    <w:abstractNumId w:val="60"/>
  </w:num>
  <w:num w:numId="7">
    <w:abstractNumId w:val="50"/>
  </w:num>
  <w:num w:numId="8">
    <w:abstractNumId w:val="37"/>
  </w:num>
  <w:num w:numId="9">
    <w:abstractNumId w:val="41"/>
  </w:num>
  <w:num w:numId="10">
    <w:abstractNumId w:val="46"/>
  </w:num>
  <w:num w:numId="11">
    <w:abstractNumId w:val="59"/>
  </w:num>
  <w:num w:numId="12">
    <w:abstractNumId w:val="15"/>
  </w:num>
  <w:num w:numId="13">
    <w:abstractNumId w:val="28"/>
  </w:num>
  <w:num w:numId="14">
    <w:abstractNumId w:val="32"/>
  </w:num>
  <w:num w:numId="15">
    <w:abstractNumId w:val="40"/>
  </w:num>
  <w:num w:numId="16">
    <w:abstractNumId w:val="5"/>
  </w:num>
  <w:num w:numId="17">
    <w:abstractNumId w:val="45"/>
  </w:num>
  <w:num w:numId="18">
    <w:abstractNumId w:val="36"/>
  </w:num>
  <w:num w:numId="19">
    <w:abstractNumId w:val="44"/>
  </w:num>
  <w:num w:numId="20">
    <w:abstractNumId w:val="1"/>
  </w:num>
  <w:num w:numId="21">
    <w:abstractNumId w:val="31"/>
  </w:num>
  <w:num w:numId="22">
    <w:abstractNumId w:val="72"/>
  </w:num>
  <w:num w:numId="23">
    <w:abstractNumId w:val="25"/>
  </w:num>
  <w:num w:numId="24">
    <w:abstractNumId w:val="64"/>
  </w:num>
  <w:num w:numId="25">
    <w:abstractNumId w:val="65"/>
  </w:num>
  <w:num w:numId="26">
    <w:abstractNumId w:val="53"/>
  </w:num>
  <w:num w:numId="27">
    <w:abstractNumId w:val="68"/>
  </w:num>
  <w:num w:numId="28">
    <w:abstractNumId w:val="67"/>
  </w:num>
  <w:num w:numId="29">
    <w:abstractNumId w:val="30"/>
  </w:num>
  <w:num w:numId="30">
    <w:abstractNumId w:val="56"/>
  </w:num>
  <w:num w:numId="31">
    <w:abstractNumId w:val="3"/>
  </w:num>
  <w:num w:numId="32">
    <w:abstractNumId w:val="58"/>
  </w:num>
  <w:num w:numId="33">
    <w:abstractNumId w:val="21"/>
    <w:lvlOverride w:ilvl="0">
      <w:lvl w:ilvl="0">
        <w:start w:val="1"/>
        <w:numFmt w:val="decimal"/>
        <w:lvlText w:val="%1."/>
        <w:lvlJc w:val="left"/>
        <w:pPr>
          <w:tabs>
            <w:tab w:val="num" w:pos="360"/>
          </w:tabs>
          <w:ind w:left="360" w:hanging="360"/>
        </w:pPr>
        <w:rPr>
          <w:rFonts w:ascii="Calibri" w:eastAsia="Times New Roman" w:hAnsi="Calibri" w:cs="Helvetica" w:hint="default"/>
          <w:b w:val="0"/>
          <w:bCs w:val="0"/>
          <w:i w:val="0"/>
          <w:iCs w:val="0"/>
          <w:caps w:val="0"/>
          <w:smallCaps w:val="0"/>
          <w:strike w:val="0"/>
          <w:dstrike w:val="0"/>
          <w:outline w:val="0"/>
          <w:color w:val="000000"/>
          <w:spacing w:val="0"/>
          <w:kern w:val="0"/>
          <w:position w:val="0"/>
          <w:sz w:val="22"/>
          <w:szCs w:val="22"/>
          <w:u w:val="none"/>
          <w:vertAlign w:val="baseline"/>
        </w:rPr>
      </w:lvl>
    </w:lvlOverride>
    <w:lvlOverride w:ilvl="1">
      <w:lvl w:ilvl="1">
        <w:start w:val="1"/>
        <w:numFmt w:val="decimal"/>
        <w:lvlText w:val="%2."/>
        <w:lvlJc w:val="left"/>
        <w:pPr>
          <w:tabs>
            <w:tab w:val="num" w:pos="720"/>
          </w:tabs>
          <w:ind w:left="720" w:hanging="360"/>
        </w:pPr>
        <w:rPr>
          <w:rFonts w:ascii="Calibri" w:eastAsia="Times New Roman" w:hAnsi="Calibri" w:cs="Helvetica" w:hint="default"/>
          <w:b w:val="0"/>
          <w:bCs w:val="0"/>
          <w:i w:val="0"/>
          <w:iCs w:val="0"/>
          <w:caps w:val="0"/>
          <w:smallCaps w:val="0"/>
          <w:strike w:val="0"/>
          <w:dstrike w:val="0"/>
          <w:outline w:val="0"/>
          <w:color w:val="000000"/>
          <w:spacing w:val="0"/>
          <w:kern w:val="0"/>
          <w:position w:val="0"/>
          <w:sz w:val="22"/>
          <w:szCs w:val="22"/>
          <w:u w:val="none"/>
          <w:vertAlign w:val="baseline"/>
        </w:rPr>
      </w:lvl>
    </w:lvlOverride>
  </w:num>
  <w:num w:numId="34">
    <w:abstractNumId w:val="62"/>
  </w:num>
  <w:num w:numId="35">
    <w:abstractNumId w:val="39"/>
  </w:num>
  <w:num w:numId="36">
    <w:abstractNumId w:val="8"/>
  </w:num>
  <w:num w:numId="37">
    <w:abstractNumId w:val="21"/>
  </w:num>
  <w:num w:numId="38">
    <w:abstractNumId w:val="54"/>
  </w:num>
  <w:num w:numId="39">
    <w:abstractNumId w:val="13"/>
  </w:num>
  <w:num w:numId="40">
    <w:abstractNumId w:val="20"/>
  </w:num>
  <w:num w:numId="41">
    <w:abstractNumId w:val="19"/>
  </w:num>
  <w:num w:numId="42">
    <w:abstractNumId w:val="12"/>
  </w:num>
  <w:num w:numId="43">
    <w:abstractNumId w:val="4"/>
  </w:num>
  <w:num w:numId="44">
    <w:abstractNumId w:val="61"/>
  </w:num>
  <w:num w:numId="45">
    <w:abstractNumId w:val="75"/>
  </w:num>
  <w:num w:numId="46">
    <w:abstractNumId w:val="71"/>
  </w:num>
  <w:num w:numId="47">
    <w:abstractNumId w:val="43"/>
  </w:num>
  <w:num w:numId="48">
    <w:abstractNumId w:val="52"/>
  </w:num>
  <w:num w:numId="49">
    <w:abstractNumId w:val="47"/>
  </w:num>
  <w:num w:numId="50">
    <w:abstractNumId w:val="6"/>
  </w:num>
  <w:num w:numId="51">
    <w:abstractNumId w:val="57"/>
  </w:num>
  <w:num w:numId="52">
    <w:abstractNumId w:val="70"/>
  </w:num>
  <w:num w:numId="53">
    <w:abstractNumId w:val="73"/>
  </w:num>
  <w:num w:numId="54">
    <w:abstractNumId w:val="38"/>
  </w:num>
  <w:num w:numId="55">
    <w:abstractNumId w:val="63"/>
  </w:num>
  <w:num w:numId="56">
    <w:abstractNumId w:val="21"/>
    <w:lvlOverride w:ilvl="0">
      <w:lvl w:ilvl="0">
        <w:start w:val="1"/>
        <w:numFmt w:val="decimal"/>
        <w:lvlText w:val="%1."/>
        <w:lvlJc w:val="left"/>
        <w:pPr>
          <w:tabs>
            <w:tab w:val="num" w:pos="360"/>
          </w:tabs>
          <w:ind w:left="360" w:hanging="360"/>
        </w:pPr>
        <w:rPr>
          <w:rFonts w:asciiTheme="minorHAnsi" w:eastAsia="Helvetica" w:hAnsiTheme="minorHAnsi" w:cs="Helvetica" w:hint="default"/>
          <w:b w:val="0"/>
          <w:bCs w:val="0"/>
          <w:i w:val="0"/>
          <w:iCs w:val="0"/>
          <w:caps w:val="0"/>
          <w:smallCaps w:val="0"/>
          <w:strike w:val="0"/>
          <w:dstrike w:val="0"/>
          <w:outline w:val="0"/>
          <w:color w:val="000000"/>
          <w:spacing w:val="0"/>
          <w:kern w:val="0"/>
          <w:position w:val="0"/>
          <w:sz w:val="22"/>
          <w:szCs w:val="22"/>
          <w:u w:val="none"/>
          <w:vertAlign w:val="baseline"/>
        </w:rPr>
      </w:lvl>
    </w:lvlOverride>
    <w:lvlOverride w:ilvl="1">
      <w:lvl w:ilvl="1">
        <w:start w:val="1"/>
        <w:numFmt w:val="decimal"/>
        <w:lvlText w:val="%2."/>
        <w:lvlJc w:val="left"/>
        <w:pPr>
          <w:tabs>
            <w:tab w:val="num" w:pos="720"/>
          </w:tabs>
          <w:ind w:left="7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Override>
    <w:lvlOverride w:ilvl="2">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Override>
    <w:lvlOverride w:ilvl="3">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Override>
    <w:lvlOverride w:ilvl="4">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Override>
    <w:lvlOverride w:ilvl="5">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Override>
    <w:lvlOverride w:ilvl="6">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Override>
    <w:lvlOverride w:ilvl="7">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Override>
    <w:lvlOverride w:ilvl="8">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Override>
  </w:num>
  <w:num w:numId="57">
    <w:abstractNumId w:val="7"/>
  </w:num>
  <w:num w:numId="58">
    <w:abstractNumId w:val="27"/>
  </w:num>
  <w:num w:numId="59">
    <w:abstractNumId w:val="69"/>
  </w:num>
  <w:num w:numId="60">
    <w:abstractNumId w:val="29"/>
  </w:num>
  <w:num w:numId="61">
    <w:abstractNumId w:val="74"/>
  </w:num>
  <w:num w:numId="62">
    <w:abstractNumId w:val="26"/>
  </w:num>
  <w:num w:numId="63">
    <w:abstractNumId w:val="16"/>
  </w:num>
  <w:num w:numId="64">
    <w:abstractNumId w:val="10"/>
  </w:num>
  <w:num w:numId="65">
    <w:abstractNumId w:val="66"/>
  </w:num>
  <w:num w:numId="66">
    <w:abstractNumId w:val="17"/>
  </w:num>
  <w:num w:numId="67">
    <w:abstractNumId w:val="11"/>
  </w:num>
  <w:num w:numId="68">
    <w:abstractNumId w:val="14"/>
  </w:num>
  <w:num w:numId="69">
    <w:abstractNumId w:val="24"/>
  </w:num>
  <w:num w:numId="70">
    <w:abstractNumId w:val="51"/>
  </w:num>
  <w:num w:numId="71">
    <w:abstractNumId w:val="49"/>
  </w:num>
  <w:num w:numId="72">
    <w:abstractNumId w:val="33"/>
  </w:num>
  <w:num w:numId="73">
    <w:abstractNumId w:val="34"/>
  </w:num>
  <w:num w:numId="74">
    <w:abstractNumId w:val="42"/>
  </w:num>
  <w:num w:numId="75">
    <w:abstractNumId w:val="55"/>
  </w:num>
  <w:num w:numId="76">
    <w:abstractNumId w:val="18"/>
  </w:num>
  <w:num w:numId="77">
    <w:abstractNumId w:val="35"/>
  </w:num>
  <w:num w:numId="78">
    <w:abstractNumId w:val="2"/>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7398"/>
    <w:rsid w:val="00000408"/>
    <w:rsid w:val="00000C6E"/>
    <w:rsid w:val="00005E71"/>
    <w:rsid w:val="000161FB"/>
    <w:rsid w:val="00017713"/>
    <w:rsid w:val="00020E4E"/>
    <w:rsid w:val="0002178C"/>
    <w:rsid w:val="00023883"/>
    <w:rsid w:val="000256D0"/>
    <w:rsid w:val="00036A3A"/>
    <w:rsid w:val="00040DF2"/>
    <w:rsid w:val="0004373B"/>
    <w:rsid w:val="00043F6E"/>
    <w:rsid w:val="000460AC"/>
    <w:rsid w:val="00053E8B"/>
    <w:rsid w:val="00055949"/>
    <w:rsid w:val="00064A4A"/>
    <w:rsid w:val="00065657"/>
    <w:rsid w:val="000662A6"/>
    <w:rsid w:val="0007388C"/>
    <w:rsid w:val="00076683"/>
    <w:rsid w:val="0008069E"/>
    <w:rsid w:val="00086B72"/>
    <w:rsid w:val="00090375"/>
    <w:rsid w:val="000973E8"/>
    <w:rsid w:val="000A1D73"/>
    <w:rsid w:val="000A3FAF"/>
    <w:rsid w:val="000B5442"/>
    <w:rsid w:val="000C10A1"/>
    <w:rsid w:val="000C315D"/>
    <w:rsid w:val="000C58D4"/>
    <w:rsid w:val="000C666D"/>
    <w:rsid w:val="000E581B"/>
    <w:rsid w:val="000E6D14"/>
    <w:rsid w:val="000F01E7"/>
    <w:rsid w:val="000F083C"/>
    <w:rsid w:val="000F0FD2"/>
    <w:rsid w:val="0010579C"/>
    <w:rsid w:val="00111197"/>
    <w:rsid w:val="0011750E"/>
    <w:rsid w:val="00117900"/>
    <w:rsid w:val="001209DB"/>
    <w:rsid w:val="001279A6"/>
    <w:rsid w:val="00131A19"/>
    <w:rsid w:val="00134FA7"/>
    <w:rsid w:val="00141BC5"/>
    <w:rsid w:val="00150D22"/>
    <w:rsid w:val="001523F8"/>
    <w:rsid w:val="00162004"/>
    <w:rsid w:val="001700CB"/>
    <w:rsid w:val="0018066D"/>
    <w:rsid w:val="001878B2"/>
    <w:rsid w:val="00192725"/>
    <w:rsid w:val="00197354"/>
    <w:rsid w:val="001A160F"/>
    <w:rsid w:val="001A4280"/>
    <w:rsid w:val="001A6A35"/>
    <w:rsid w:val="001B2BF9"/>
    <w:rsid w:val="001C3634"/>
    <w:rsid w:val="001D12E4"/>
    <w:rsid w:val="001D4EAA"/>
    <w:rsid w:val="001D57DF"/>
    <w:rsid w:val="001D5AF8"/>
    <w:rsid w:val="001D6338"/>
    <w:rsid w:val="001D6C6A"/>
    <w:rsid w:val="001D7BA1"/>
    <w:rsid w:val="001E28AF"/>
    <w:rsid w:val="001E507E"/>
    <w:rsid w:val="001F2C92"/>
    <w:rsid w:val="002007AB"/>
    <w:rsid w:val="00210EED"/>
    <w:rsid w:val="002329AD"/>
    <w:rsid w:val="00232EDC"/>
    <w:rsid w:val="00237212"/>
    <w:rsid w:val="002425BF"/>
    <w:rsid w:val="0024460F"/>
    <w:rsid w:val="002506E6"/>
    <w:rsid w:val="0026456C"/>
    <w:rsid w:val="0026503C"/>
    <w:rsid w:val="00274E6E"/>
    <w:rsid w:val="00277228"/>
    <w:rsid w:val="00280172"/>
    <w:rsid w:val="00286CCD"/>
    <w:rsid w:val="0029010F"/>
    <w:rsid w:val="00291667"/>
    <w:rsid w:val="002942CB"/>
    <w:rsid w:val="002952EF"/>
    <w:rsid w:val="002A2025"/>
    <w:rsid w:val="002B22B9"/>
    <w:rsid w:val="002C5618"/>
    <w:rsid w:val="002D1A32"/>
    <w:rsid w:val="002D3ADC"/>
    <w:rsid w:val="002D4084"/>
    <w:rsid w:val="002D7100"/>
    <w:rsid w:val="002E214E"/>
    <w:rsid w:val="002F60BE"/>
    <w:rsid w:val="003071C3"/>
    <w:rsid w:val="00311E0F"/>
    <w:rsid w:val="00312888"/>
    <w:rsid w:val="003131BF"/>
    <w:rsid w:val="00320CC6"/>
    <w:rsid w:val="00322BBF"/>
    <w:rsid w:val="003275AB"/>
    <w:rsid w:val="003358BB"/>
    <w:rsid w:val="003362A9"/>
    <w:rsid w:val="003371C1"/>
    <w:rsid w:val="00343C9D"/>
    <w:rsid w:val="00344D13"/>
    <w:rsid w:val="0034678F"/>
    <w:rsid w:val="003517C1"/>
    <w:rsid w:val="00351E94"/>
    <w:rsid w:val="00364544"/>
    <w:rsid w:val="00365167"/>
    <w:rsid w:val="00395178"/>
    <w:rsid w:val="00397259"/>
    <w:rsid w:val="003A1948"/>
    <w:rsid w:val="003A7353"/>
    <w:rsid w:val="003A7B1B"/>
    <w:rsid w:val="003B1DAB"/>
    <w:rsid w:val="003B22C2"/>
    <w:rsid w:val="003B449A"/>
    <w:rsid w:val="003B4E54"/>
    <w:rsid w:val="003B75B3"/>
    <w:rsid w:val="003C43B2"/>
    <w:rsid w:val="003D4FBB"/>
    <w:rsid w:val="003E4B87"/>
    <w:rsid w:val="003E61CF"/>
    <w:rsid w:val="003F655B"/>
    <w:rsid w:val="00417326"/>
    <w:rsid w:val="00417560"/>
    <w:rsid w:val="0042340E"/>
    <w:rsid w:val="004367E3"/>
    <w:rsid w:val="004404CC"/>
    <w:rsid w:val="004414BC"/>
    <w:rsid w:val="00444CB3"/>
    <w:rsid w:val="00444ECC"/>
    <w:rsid w:val="00445C16"/>
    <w:rsid w:val="0045069A"/>
    <w:rsid w:val="00451945"/>
    <w:rsid w:val="00455CAC"/>
    <w:rsid w:val="0046181B"/>
    <w:rsid w:val="0046611D"/>
    <w:rsid w:val="004673A0"/>
    <w:rsid w:val="00467F9C"/>
    <w:rsid w:val="00470CD2"/>
    <w:rsid w:val="00476C5F"/>
    <w:rsid w:val="00476CFB"/>
    <w:rsid w:val="00492292"/>
    <w:rsid w:val="00495B6D"/>
    <w:rsid w:val="00496F22"/>
    <w:rsid w:val="004A2B0A"/>
    <w:rsid w:val="004A72D0"/>
    <w:rsid w:val="004B26DF"/>
    <w:rsid w:val="004B3200"/>
    <w:rsid w:val="004B7D76"/>
    <w:rsid w:val="004C0F08"/>
    <w:rsid w:val="004C215A"/>
    <w:rsid w:val="004C3EAD"/>
    <w:rsid w:val="004C768E"/>
    <w:rsid w:val="004D214E"/>
    <w:rsid w:val="004D4F04"/>
    <w:rsid w:val="004D77F3"/>
    <w:rsid w:val="004F230A"/>
    <w:rsid w:val="004F7882"/>
    <w:rsid w:val="0050780C"/>
    <w:rsid w:val="00514FD9"/>
    <w:rsid w:val="00521AE7"/>
    <w:rsid w:val="00535710"/>
    <w:rsid w:val="00537472"/>
    <w:rsid w:val="00551CF0"/>
    <w:rsid w:val="00555568"/>
    <w:rsid w:val="00561B8B"/>
    <w:rsid w:val="00577207"/>
    <w:rsid w:val="005804FD"/>
    <w:rsid w:val="005850AD"/>
    <w:rsid w:val="00587111"/>
    <w:rsid w:val="005A0260"/>
    <w:rsid w:val="005A14BD"/>
    <w:rsid w:val="005A1E73"/>
    <w:rsid w:val="005A3BB9"/>
    <w:rsid w:val="005A3C79"/>
    <w:rsid w:val="005B6716"/>
    <w:rsid w:val="005C03D6"/>
    <w:rsid w:val="005C7508"/>
    <w:rsid w:val="005D3C6B"/>
    <w:rsid w:val="005E6014"/>
    <w:rsid w:val="005F67E4"/>
    <w:rsid w:val="006015A8"/>
    <w:rsid w:val="00602B9E"/>
    <w:rsid w:val="0060435E"/>
    <w:rsid w:val="00606207"/>
    <w:rsid w:val="00606288"/>
    <w:rsid w:val="00607698"/>
    <w:rsid w:val="00607980"/>
    <w:rsid w:val="006166F2"/>
    <w:rsid w:val="0062265C"/>
    <w:rsid w:val="006264A6"/>
    <w:rsid w:val="006273AF"/>
    <w:rsid w:val="0063231A"/>
    <w:rsid w:val="00634728"/>
    <w:rsid w:val="0063473A"/>
    <w:rsid w:val="00637E70"/>
    <w:rsid w:val="006413F4"/>
    <w:rsid w:val="00642D17"/>
    <w:rsid w:val="006444E8"/>
    <w:rsid w:val="0064552F"/>
    <w:rsid w:val="00646094"/>
    <w:rsid w:val="00647B69"/>
    <w:rsid w:val="00656AB2"/>
    <w:rsid w:val="00656E57"/>
    <w:rsid w:val="006628D4"/>
    <w:rsid w:val="00662BF8"/>
    <w:rsid w:val="0067226A"/>
    <w:rsid w:val="00681EB3"/>
    <w:rsid w:val="00690AA0"/>
    <w:rsid w:val="006913D7"/>
    <w:rsid w:val="00692563"/>
    <w:rsid w:val="006932E7"/>
    <w:rsid w:val="006A50FA"/>
    <w:rsid w:val="006C1444"/>
    <w:rsid w:val="006C159F"/>
    <w:rsid w:val="006D0D59"/>
    <w:rsid w:val="006D4B4D"/>
    <w:rsid w:val="006D51E8"/>
    <w:rsid w:val="006D7B92"/>
    <w:rsid w:val="006E47C6"/>
    <w:rsid w:val="006E7BF1"/>
    <w:rsid w:val="006F767E"/>
    <w:rsid w:val="00714AA5"/>
    <w:rsid w:val="00716BC6"/>
    <w:rsid w:val="00717B55"/>
    <w:rsid w:val="007259BC"/>
    <w:rsid w:val="007343AB"/>
    <w:rsid w:val="00734B20"/>
    <w:rsid w:val="0074192C"/>
    <w:rsid w:val="00742154"/>
    <w:rsid w:val="00742707"/>
    <w:rsid w:val="00743614"/>
    <w:rsid w:val="007444E8"/>
    <w:rsid w:val="00750649"/>
    <w:rsid w:val="00750C75"/>
    <w:rsid w:val="007568BE"/>
    <w:rsid w:val="007576ED"/>
    <w:rsid w:val="00777427"/>
    <w:rsid w:val="00791C61"/>
    <w:rsid w:val="00793298"/>
    <w:rsid w:val="00794CA7"/>
    <w:rsid w:val="007A0E75"/>
    <w:rsid w:val="007A0EF2"/>
    <w:rsid w:val="007B065B"/>
    <w:rsid w:val="007C37BC"/>
    <w:rsid w:val="007C5D45"/>
    <w:rsid w:val="007C7757"/>
    <w:rsid w:val="007D5853"/>
    <w:rsid w:val="007E20F4"/>
    <w:rsid w:val="007E54BF"/>
    <w:rsid w:val="00806B2D"/>
    <w:rsid w:val="008073F6"/>
    <w:rsid w:val="0081513D"/>
    <w:rsid w:val="008236AA"/>
    <w:rsid w:val="00832809"/>
    <w:rsid w:val="00844156"/>
    <w:rsid w:val="0084657C"/>
    <w:rsid w:val="0085204D"/>
    <w:rsid w:val="0086198C"/>
    <w:rsid w:val="00877692"/>
    <w:rsid w:val="008848D6"/>
    <w:rsid w:val="008B0F7F"/>
    <w:rsid w:val="008B2269"/>
    <w:rsid w:val="008B2D16"/>
    <w:rsid w:val="008C13C2"/>
    <w:rsid w:val="008D0F5A"/>
    <w:rsid w:val="008D13B0"/>
    <w:rsid w:val="008D4AA4"/>
    <w:rsid w:val="008D5EF6"/>
    <w:rsid w:val="008F2155"/>
    <w:rsid w:val="008F2754"/>
    <w:rsid w:val="008F37DC"/>
    <w:rsid w:val="008F5BA3"/>
    <w:rsid w:val="009047B9"/>
    <w:rsid w:val="0093783E"/>
    <w:rsid w:val="00946AD1"/>
    <w:rsid w:val="00952FE4"/>
    <w:rsid w:val="00960F42"/>
    <w:rsid w:val="00961AD2"/>
    <w:rsid w:val="009828C8"/>
    <w:rsid w:val="009837F2"/>
    <w:rsid w:val="0098574D"/>
    <w:rsid w:val="009857A4"/>
    <w:rsid w:val="00993442"/>
    <w:rsid w:val="009A0BFA"/>
    <w:rsid w:val="009A13CF"/>
    <w:rsid w:val="009A268E"/>
    <w:rsid w:val="009A27B1"/>
    <w:rsid w:val="009A2C14"/>
    <w:rsid w:val="009B7398"/>
    <w:rsid w:val="009C6783"/>
    <w:rsid w:val="009D00C1"/>
    <w:rsid w:val="009D3AC3"/>
    <w:rsid w:val="009E22B4"/>
    <w:rsid w:val="009E4C92"/>
    <w:rsid w:val="009E777F"/>
    <w:rsid w:val="009F7EA0"/>
    <w:rsid w:val="00A022B8"/>
    <w:rsid w:val="00A06A67"/>
    <w:rsid w:val="00A23057"/>
    <w:rsid w:val="00A26910"/>
    <w:rsid w:val="00A33071"/>
    <w:rsid w:val="00A33CD1"/>
    <w:rsid w:val="00A46866"/>
    <w:rsid w:val="00A55AFA"/>
    <w:rsid w:val="00A56DA0"/>
    <w:rsid w:val="00A64CFF"/>
    <w:rsid w:val="00A70B7A"/>
    <w:rsid w:val="00A71107"/>
    <w:rsid w:val="00A73B82"/>
    <w:rsid w:val="00A80814"/>
    <w:rsid w:val="00A8297E"/>
    <w:rsid w:val="00A841BC"/>
    <w:rsid w:val="00A87266"/>
    <w:rsid w:val="00A94C66"/>
    <w:rsid w:val="00AA7400"/>
    <w:rsid w:val="00AB18E6"/>
    <w:rsid w:val="00AB1EF2"/>
    <w:rsid w:val="00AD11A1"/>
    <w:rsid w:val="00AD4522"/>
    <w:rsid w:val="00AD644C"/>
    <w:rsid w:val="00AE6949"/>
    <w:rsid w:val="00AF2776"/>
    <w:rsid w:val="00AF5590"/>
    <w:rsid w:val="00AF7CAF"/>
    <w:rsid w:val="00B01893"/>
    <w:rsid w:val="00B024DB"/>
    <w:rsid w:val="00B0381E"/>
    <w:rsid w:val="00B05CA5"/>
    <w:rsid w:val="00B06F04"/>
    <w:rsid w:val="00B10291"/>
    <w:rsid w:val="00B106A0"/>
    <w:rsid w:val="00B10FBC"/>
    <w:rsid w:val="00B11290"/>
    <w:rsid w:val="00B17F83"/>
    <w:rsid w:val="00B21C7F"/>
    <w:rsid w:val="00B23AFE"/>
    <w:rsid w:val="00B2560D"/>
    <w:rsid w:val="00B27EBD"/>
    <w:rsid w:val="00B329CF"/>
    <w:rsid w:val="00B34FC9"/>
    <w:rsid w:val="00B37F8E"/>
    <w:rsid w:val="00B404AE"/>
    <w:rsid w:val="00B404DF"/>
    <w:rsid w:val="00B53C72"/>
    <w:rsid w:val="00B53DEA"/>
    <w:rsid w:val="00B55AEE"/>
    <w:rsid w:val="00B661E3"/>
    <w:rsid w:val="00B67925"/>
    <w:rsid w:val="00B70233"/>
    <w:rsid w:val="00B702E1"/>
    <w:rsid w:val="00B70355"/>
    <w:rsid w:val="00B760EE"/>
    <w:rsid w:val="00B807D2"/>
    <w:rsid w:val="00B81C0F"/>
    <w:rsid w:val="00B85142"/>
    <w:rsid w:val="00B94D72"/>
    <w:rsid w:val="00B94FA7"/>
    <w:rsid w:val="00BA18F4"/>
    <w:rsid w:val="00BB0F61"/>
    <w:rsid w:val="00BB1893"/>
    <w:rsid w:val="00BC1FD2"/>
    <w:rsid w:val="00BC2BED"/>
    <w:rsid w:val="00BD57E3"/>
    <w:rsid w:val="00BE17E9"/>
    <w:rsid w:val="00BE2365"/>
    <w:rsid w:val="00BE72D2"/>
    <w:rsid w:val="00BE75CA"/>
    <w:rsid w:val="00BF3BB8"/>
    <w:rsid w:val="00C0440C"/>
    <w:rsid w:val="00C11025"/>
    <w:rsid w:val="00C20A29"/>
    <w:rsid w:val="00C23D45"/>
    <w:rsid w:val="00C357C4"/>
    <w:rsid w:val="00C37EC1"/>
    <w:rsid w:val="00C51EF6"/>
    <w:rsid w:val="00C5361A"/>
    <w:rsid w:val="00C57D7F"/>
    <w:rsid w:val="00C61488"/>
    <w:rsid w:val="00C66DD1"/>
    <w:rsid w:val="00C70871"/>
    <w:rsid w:val="00C73A54"/>
    <w:rsid w:val="00C9354A"/>
    <w:rsid w:val="00CA0B7A"/>
    <w:rsid w:val="00CA61B0"/>
    <w:rsid w:val="00CB3478"/>
    <w:rsid w:val="00CB57D2"/>
    <w:rsid w:val="00CC2738"/>
    <w:rsid w:val="00CD2735"/>
    <w:rsid w:val="00CD536D"/>
    <w:rsid w:val="00CE372D"/>
    <w:rsid w:val="00CE7801"/>
    <w:rsid w:val="00CF2322"/>
    <w:rsid w:val="00CF57CF"/>
    <w:rsid w:val="00CF7C92"/>
    <w:rsid w:val="00D04472"/>
    <w:rsid w:val="00D10103"/>
    <w:rsid w:val="00D326BB"/>
    <w:rsid w:val="00D40B48"/>
    <w:rsid w:val="00D44A37"/>
    <w:rsid w:val="00D505AD"/>
    <w:rsid w:val="00D6478E"/>
    <w:rsid w:val="00D75100"/>
    <w:rsid w:val="00D81470"/>
    <w:rsid w:val="00D83105"/>
    <w:rsid w:val="00D852D9"/>
    <w:rsid w:val="00D85A6E"/>
    <w:rsid w:val="00D8683A"/>
    <w:rsid w:val="00D93C26"/>
    <w:rsid w:val="00DA16CF"/>
    <w:rsid w:val="00DC575F"/>
    <w:rsid w:val="00DD40AD"/>
    <w:rsid w:val="00DD5584"/>
    <w:rsid w:val="00DE2A49"/>
    <w:rsid w:val="00DF2BA4"/>
    <w:rsid w:val="00DF7AC0"/>
    <w:rsid w:val="00E02261"/>
    <w:rsid w:val="00E077FE"/>
    <w:rsid w:val="00E07E4A"/>
    <w:rsid w:val="00E152F3"/>
    <w:rsid w:val="00E15825"/>
    <w:rsid w:val="00E22407"/>
    <w:rsid w:val="00E25C12"/>
    <w:rsid w:val="00E341F1"/>
    <w:rsid w:val="00E46EF7"/>
    <w:rsid w:val="00E5237C"/>
    <w:rsid w:val="00E57A0C"/>
    <w:rsid w:val="00E61753"/>
    <w:rsid w:val="00E72B86"/>
    <w:rsid w:val="00E73837"/>
    <w:rsid w:val="00E8357D"/>
    <w:rsid w:val="00E8456B"/>
    <w:rsid w:val="00E84CA1"/>
    <w:rsid w:val="00E86531"/>
    <w:rsid w:val="00E96F16"/>
    <w:rsid w:val="00E97818"/>
    <w:rsid w:val="00EA6D7F"/>
    <w:rsid w:val="00EB229C"/>
    <w:rsid w:val="00EC0CC4"/>
    <w:rsid w:val="00EC7D6C"/>
    <w:rsid w:val="00ED367D"/>
    <w:rsid w:val="00ED3C4B"/>
    <w:rsid w:val="00EE35F0"/>
    <w:rsid w:val="00EE3F2C"/>
    <w:rsid w:val="00EF1D4F"/>
    <w:rsid w:val="00EF5D38"/>
    <w:rsid w:val="00F03E0B"/>
    <w:rsid w:val="00F06C6A"/>
    <w:rsid w:val="00F1145E"/>
    <w:rsid w:val="00F17133"/>
    <w:rsid w:val="00F21890"/>
    <w:rsid w:val="00F22828"/>
    <w:rsid w:val="00F2320A"/>
    <w:rsid w:val="00F25CF5"/>
    <w:rsid w:val="00F43DA2"/>
    <w:rsid w:val="00F45546"/>
    <w:rsid w:val="00F615A3"/>
    <w:rsid w:val="00F61AFA"/>
    <w:rsid w:val="00F641AB"/>
    <w:rsid w:val="00F67F51"/>
    <w:rsid w:val="00F81412"/>
    <w:rsid w:val="00F8440D"/>
    <w:rsid w:val="00F95E8D"/>
    <w:rsid w:val="00F9640D"/>
    <w:rsid w:val="00FA3174"/>
    <w:rsid w:val="00FA6470"/>
    <w:rsid w:val="00FA6DD0"/>
    <w:rsid w:val="00FB3D45"/>
    <w:rsid w:val="00FB5511"/>
    <w:rsid w:val="00FB5F58"/>
    <w:rsid w:val="00FC3284"/>
    <w:rsid w:val="00FD7DFE"/>
    <w:rsid w:val="00FE04FB"/>
    <w:rsid w:val="00FF4EF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6C503B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iPriority="0" w:unhideWhenUsed="0" w:qFormat="1"/>
    <w:lsdException w:name="heading 4" w:locked="1" w:semiHidden="0" w:unhideWhenUsed="0" w:qFormat="1"/>
    <w:lsdException w:name="heading 5" w:locked="1" w:semiHidden="0" w:unhideWhenUsed="0" w:qFormat="1"/>
    <w:lsdException w:name="heading 6" w:locked="1" w:uiPriority="0" w:qFormat="1"/>
    <w:lsdException w:name="heading 7" w:locked="1" w:semiHidden="0" w:unhideWhenUsed="0" w:qFormat="1"/>
    <w:lsdException w:name="heading 8" w:locked="1" w:uiPriority="0" w:qFormat="1"/>
    <w:lsdException w:name="heading 9" w:locked="1" w:uiPriority="0" w:qFormat="1"/>
    <w:lsdException w:name="toc 1" w:locked="1" w:semiHidden="0" w:unhideWhenUsed="0"/>
    <w:lsdException w:name="toc 2" w:locked="1" w:semiHidden="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nhideWhenUsed="0" w:qFormat="1"/>
    <w:lsdException w:name="Title" w:locked="1" w:semiHidden="0" w:unhideWhenUsed="0" w:qFormat="1"/>
    <w:lsdException w:name="Default Paragraph Font" w:locked="1" w:semiHidden="0" w:uiPriority="0" w:unhideWhenUsed="0"/>
    <w:lsdException w:name="Subtitle" w:locked="1" w:semiHidden="0" w:uiPriority="0" w:unhideWhenUsed="0" w:qFormat="1"/>
    <w:lsdException w:name="Strong" w:locked="1" w:semiHidden="0" w:unhideWhenUsed="0" w:qFormat="1"/>
    <w:lsdException w:name="Emphasis" w:locked="1" w:semiHidden="0" w:uiPriority="20" w:unhideWhenUsed="0" w:qFormat="1"/>
    <w:lsdException w:name="Table Grid" w:locked="1"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DD1"/>
    <w:pPr>
      <w:spacing w:line="360" w:lineRule="auto"/>
    </w:pPr>
    <w:rPr>
      <w:rFonts w:ascii="Calibri" w:hAnsi="Calibri"/>
      <w:lang w:val="en-AU" w:eastAsia="en-US"/>
    </w:rPr>
  </w:style>
  <w:style w:type="paragraph" w:styleId="Heading1">
    <w:name w:val="heading 1"/>
    <w:basedOn w:val="Normal"/>
    <w:next w:val="Normal"/>
    <w:link w:val="Heading1Char"/>
    <w:uiPriority w:val="99"/>
    <w:qFormat/>
    <w:rsid w:val="00602B9E"/>
    <w:pPr>
      <w:keepNext/>
      <w:spacing w:before="240" w:after="60"/>
      <w:outlineLvl w:val="0"/>
    </w:pPr>
    <w:rPr>
      <w:rFonts w:cs="Arial"/>
      <w:b/>
      <w:bCs/>
      <w:kern w:val="32"/>
      <w:sz w:val="32"/>
      <w:szCs w:val="32"/>
    </w:rPr>
  </w:style>
  <w:style w:type="paragraph" w:styleId="Heading2">
    <w:name w:val="heading 2"/>
    <w:basedOn w:val="Normal"/>
    <w:next w:val="Normal"/>
    <w:link w:val="Heading2Char"/>
    <w:uiPriority w:val="99"/>
    <w:qFormat/>
    <w:rsid w:val="00602B9E"/>
    <w:pPr>
      <w:keepNext/>
      <w:tabs>
        <w:tab w:val="num" w:pos="741"/>
      </w:tabs>
      <w:spacing w:before="240" w:after="60"/>
      <w:ind w:left="576" w:hanging="576"/>
      <w:outlineLvl w:val="1"/>
    </w:pPr>
    <w:rPr>
      <w:rFonts w:ascii="Arial" w:hAnsi="Arial"/>
      <w:b/>
      <w:sz w:val="24"/>
      <w:lang w:val="en-GB"/>
    </w:rPr>
  </w:style>
  <w:style w:type="paragraph" w:styleId="Heading3">
    <w:name w:val="heading 3"/>
    <w:basedOn w:val="Normal"/>
    <w:next w:val="Normal"/>
    <w:link w:val="Heading3Char"/>
    <w:qFormat/>
    <w:locked/>
    <w:rsid w:val="00602B9E"/>
    <w:pPr>
      <w:keepNext/>
      <w:keepLines/>
      <w:spacing w:before="40"/>
      <w:outlineLvl w:val="2"/>
    </w:pPr>
    <w:rPr>
      <w:rFonts w:ascii="Arial" w:hAnsi="Arial"/>
      <w:b/>
      <w:color w:val="000000"/>
      <w:sz w:val="24"/>
      <w:szCs w:val="24"/>
    </w:rPr>
  </w:style>
  <w:style w:type="paragraph" w:styleId="Heading4">
    <w:name w:val="heading 4"/>
    <w:basedOn w:val="Normal"/>
    <w:next w:val="Normal"/>
    <w:link w:val="Heading4Char"/>
    <w:uiPriority w:val="99"/>
    <w:qFormat/>
    <w:rsid w:val="00602B9E"/>
    <w:pPr>
      <w:keepNext/>
      <w:spacing w:before="240" w:after="60"/>
      <w:outlineLvl w:val="3"/>
    </w:pPr>
    <w:rPr>
      <w:rFonts w:ascii="Arial" w:hAnsi="Arial"/>
      <w:b/>
      <w:bCs/>
      <w:color w:val="000000"/>
      <w:sz w:val="24"/>
      <w:szCs w:val="28"/>
    </w:rPr>
  </w:style>
  <w:style w:type="paragraph" w:styleId="Heading5">
    <w:name w:val="heading 5"/>
    <w:basedOn w:val="Normal"/>
    <w:next w:val="Normal"/>
    <w:link w:val="Heading5Char"/>
    <w:uiPriority w:val="99"/>
    <w:qFormat/>
    <w:rsid w:val="008F5BA3"/>
    <w:pPr>
      <w:keepNext/>
      <w:outlineLvl w:val="4"/>
    </w:pPr>
    <w:rPr>
      <w:b/>
      <w:lang w:val="en-GB"/>
    </w:rPr>
  </w:style>
  <w:style w:type="paragraph" w:styleId="Heading7">
    <w:name w:val="heading 7"/>
    <w:basedOn w:val="Normal"/>
    <w:next w:val="Normal"/>
    <w:link w:val="Heading7Char"/>
    <w:uiPriority w:val="99"/>
    <w:qFormat/>
    <w:rsid w:val="008F5BA3"/>
    <w:pPr>
      <w:spacing w:before="240" w:after="60"/>
      <w:outlineLvl w:val="6"/>
    </w:pPr>
    <w:rPr>
      <w:sz w:val="24"/>
      <w:szCs w:val="24"/>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02B9E"/>
    <w:rPr>
      <w:rFonts w:ascii="Calibri" w:hAnsi="Calibri" w:cs="Arial"/>
      <w:b/>
      <w:bCs/>
      <w:kern w:val="32"/>
      <w:sz w:val="32"/>
      <w:szCs w:val="32"/>
      <w:lang w:val="en-AU" w:eastAsia="en-US"/>
    </w:rPr>
  </w:style>
  <w:style w:type="character" w:customStyle="1" w:styleId="Heading2Char">
    <w:name w:val="Heading 2 Char"/>
    <w:basedOn w:val="DefaultParagraphFont"/>
    <w:link w:val="Heading2"/>
    <w:uiPriority w:val="99"/>
    <w:locked/>
    <w:rsid w:val="00602B9E"/>
    <w:rPr>
      <w:rFonts w:ascii="Arial" w:hAnsi="Arial" w:cs="Times New Roman"/>
      <w:b/>
      <w:sz w:val="20"/>
      <w:szCs w:val="20"/>
      <w:lang w:eastAsia="en-US"/>
    </w:rPr>
  </w:style>
  <w:style w:type="character" w:customStyle="1" w:styleId="Heading3Char">
    <w:name w:val="Heading 3 Char"/>
    <w:basedOn w:val="DefaultParagraphFont"/>
    <w:link w:val="Heading3"/>
    <w:locked/>
    <w:rsid w:val="00602B9E"/>
    <w:rPr>
      <w:rFonts w:ascii="Arial" w:hAnsi="Arial" w:cs="Times New Roman"/>
      <w:b/>
      <w:color w:val="000000"/>
      <w:sz w:val="24"/>
      <w:szCs w:val="24"/>
      <w:lang w:val="en-AU" w:eastAsia="en-US"/>
    </w:rPr>
  </w:style>
  <w:style w:type="character" w:customStyle="1" w:styleId="Heading4Char">
    <w:name w:val="Heading 4 Char"/>
    <w:basedOn w:val="DefaultParagraphFont"/>
    <w:link w:val="Heading4"/>
    <w:uiPriority w:val="99"/>
    <w:locked/>
    <w:rsid w:val="00602B9E"/>
    <w:rPr>
      <w:rFonts w:ascii="Arial" w:hAnsi="Arial" w:cs="Times New Roman"/>
      <w:b/>
      <w:bCs/>
      <w:color w:val="000000"/>
      <w:sz w:val="28"/>
      <w:szCs w:val="28"/>
      <w:lang w:val="en-AU" w:eastAsia="en-US"/>
    </w:rPr>
  </w:style>
  <w:style w:type="character" w:customStyle="1" w:styleId="Heading5Char">
    <w:name w:val="Heading 5 Char"/>
    <w:basedOn w:val="DefaultParagraphFont"/>
    <w:link w:val="Heading5"/>
    <w:uiPriority w:val="99"/>
    <w:locked/>
    <w:rsid w:val="007D5853"/>
    <w:rPr>
      <w:rFonts w:ascii="Calibri" w:hAnsi="Calibri" w:cs="Times New Roman"/>
      <w:b/>
      <w:bCs/>
      <w:i/>
      <w:iCs/>
      <w:sz w:val="26"/>
      <w:szCs w:val="26"/>
      <w:lang w:val="en-AU" w:eastAsia="en-US"/>
    </w:rPr>
  </w:style>
  <w:style w:type="character" w:customStyle="1" w:styleId="Heading7Char">
    <w:name w:val="Heading 7 Char"/>
    <w:basedOn w:val="DefaultParagraphFont"/>
    <w:link w:val="Heading7"/>
    <w:uiPriority w:val="99"/>
    <w:locked/>
    <w:rsid w:val="007D5853"/>
    <w:rPr>
      <w:rFonts w:ascii="Calibri" w:hAnsi="Calibri" w:cs="Times New Roman"/>
      <w:sz w:val="24"/>
      <w:szCs w:val="24"/>
      <w:lang w:val="en-AU" w:eastAsia="en-US"/>
    </w:rPr>
  </w:style>
  <w:style w:type="paragraph" w:customStyle="1" w:styleId="Chapter">
    <w:name w:val="Chapter"/>
    <w:basedOn w:val="Heading1"/>
    <w:uiPriority w:val="99"/>
    <w:rsid w:val="00750649"/>
    <w:pPr>
      <w:spacing w:before="0" w:after="0"/>
      <w:jc w:val="center"/>
    </w:pPr>
    <w:rPr>
      <w:rFonts w:ascii="Times New Roman" w:hAnsi="Times New Roman" w:cs="Times New Roman"/>
      <w:kern w:val="0"/>
      <w:sz w:val="36"/>
      <w:szCs w:val="36"/>
      <w:lang w:val="en-GB"/>
    </w:rPr>
  </w:style>
  <w:style w:type="paragraph" w:styleId="Title">
    <w:name w:val="Title"/>
    <w:basedOn w:val="Normal"/>
    <w:link w:val="TitleChar"/>
    <w:uiPriority w:val="99"/>
    <w:qFormat/>
    <w:rsid w:val="008F5BA3"/>
    <w:pPr>
      <w:spacing w:before="240" w:after="60"/>
      <w:outlineLvl w:val="0"/>
    </w:pPr>
    <w:rPr>
      <w:rFonts w:ascii="Arial" w:hAnsi="Arial"/>
      <w:b/>
      <w:kern w:val="28"/>
      <w:sz w:val="32"/>
      <w:lang w:val="en-US"/>
    </w:rPr>
  </w:style>
  <w:style w:type="character" w:customStyle="1" w:styleId="TitleChar">
    <w:name w:val="Title Char"/>
    <w:basedOn w:val="DefaultParagraphFont"/>
    <w:link w:val="Title"/>
    <w:uiPriority w:val="99"/>
    <w:locked/>
    <w:rsid w:val="002007AB"/>
    <w:rPr>
      <w:rFonts w:ascii="Arial" w:hAnsi="Arial" w:cs="Times New Roman"/>
      <w:b/>
      <w:kern w:val="28"/>
      <w:sz w:val="32"/>
      <w:lang w:val="en-US" w:eastAsia="en-US"/>
    </w:rPr>
  </w:style>
  <w:style w:type="paragraph" w:styleId="Header">
    <w:name w:val="header"/>
    <w:basedOn w:val="Normal"/>
    <w:link w:val="HeaderChar"/>
    <w:uiPriority w:val="99"/>
    <w:rsid w:val="008F5BA3"/>
    <w:pPr>
      <w:tabs>
        <w:tab w:val="center" w:pos="4320"/>
        <w:tab w:val="right" w:pos="8640"/>
      </w:tabs>
      <w:spacing w:after="120"/>
    </w:pPr>
    <w:rPr>
      <w:rFonts w:ascii="Arial" w:hAnsi="Arial"/>
      <w:lang w:val="en-US"/>
    </w:rPr>
  </w:style>
  <w:style w:type="character" w:customStyle="1" w:styleId="HeaderChar">
    <w:name w:val="Header Char"/>
    <w:basedOn w:val="DefaultParagraphFont"/>
    <w:link w:val="Header"/>
    <w:uiPriority w:val="99"/>
    <w:locked/>
    <w:rsid w:val="007D5853"/>
    <w:rPr>
      <w:rFonts w:cs="Times New Roman"/>
      <w:sz w:val="20"/>
      <w:szCs w:val="20"/>
      <w:lang w:val="en-AU" w:eastAsia="en-US"/>
    </w:rPr>
  </w:style>
  <w:style w:type="paragraph" w:styleId="BodyText">
    <w:name w:val="Body Text"/>
    <w:basedOn w:val="Normal"/>
    <w:link w:val="BodyTextChar"/>
    <w:uiPriority w:val="99"/>
    <w:rsid w:val="008F5BA3"/>
    <w:pPr>
      <w:spacing w:before="60" w:after="240"/>
    </w:pPr>
    <w:rPr>
      <w:rFonts w:ascii="Arial" w:hAnsi="Arial"/>
      <w:color w:val="FF0000"/>
      <w:lang w:val="en-US"/>
    </w:rPr>
  </w:style>
  <w:style w:type="character" w:customStyle="1" w:styleId="BodyTextChar">
    <w:name w:val="Body Text Char"/>
    <w:basedOn w:val="DefaultParagraphFont"/>
    <w:link w:val="BodyText"/>
    <w:uiPriority w:val="99"/>
    <w:locked/>
    <w:rsid w:val="007D5853"/>
    <w:rPr>
      <w:rFonts w:cs="Times New Roman"/>
      <w:sz w:val="20"/>
      <w:szCs w:val="20"/>
      <w:lang w:val="en-AU" w:eastAsia="en-US"/>
    </w:rPr>
  </w:style>
  <w:style w:type="paragraph" w:styleId="TOAHeading">
    <w:name w:val="toa heading"/>
    <w:basedOn w:val="Normal"/>
    <w:next w:val="Normal"/>
    <w:uiPriority w:val="99"/>
    <w:semiHidden/>
    <w:rsid w:val="008F5BA3"/>
    <w:pPr>
      <w:spacing w:before="120"/>
    </w:pPr>
    <w:rPr>
      <w:rFonts w:ascii="Arial" w:hAnsi="Arial"/>
      <w:b/>
      <w:sz w:val="24"/>
      <w:lang w:val="en-GB"/>
    </w:rPr>
  </w:style>
  <w:style w:type="paragraph" w:customStyle="1" w:styleId="Bullet">
    <w:name w:val="Bullet"/>
    <w:basedOn w:val="Normal"/>
    <w:uiPriority w:val="99"/>
    <w:rsid w:val="008F5BA3"/>
    <w:pPr>
      <w:numPr>
        <w:numId w:val="2"/>
      </w:numPr>
    </w:pPr>
    <w:rPr>
      <w:rFonts w:ascii="Arial" w:hAnsi="Arial"/>
      <w:lang w:val="en-GB"/>
    </w:rPr>
  </w:style>
  <w:style w:type="paragraph" w:styleId="BodyTextIndent">
    <w:name w:val="Body Text Indent"/>
    <w:basedOn w:val="Normal"/>
    <w:link w:val="BodyTextIndentChar"/>
    <w:uiPriority w:val="99"/>
    <w:rsid w:val="008F5BA3"/>
    <w:pPr>
      <w:ind w:left="360"/>
    </w:pPr>
    <w:rPr>
      <w:rFonts w:ascii="Arial" w:hAnsi="Arial"/>
      <w:color w:val="0000FF"/>
      <w:lang w:val="en-GB"/>
    </w:rPr>
  </w:style>
  <w:style w:type="character" w:customStyle="1" w:styleId="BodyTextIndentChar">
    <w:name w:val="Body Text Indent Char"/>
    <w:basedOn w:val="DefaultParagraphFont"/>
    <w:link w:val="BodyTextIndent"/>
    <w:uiPriority w:val="99"/>
    <w:locked/>
    <w:rsid w:val="007D5853"/>
    <w:rPr>
      <w:rFonts w:cs="Times New Roman"/>
      <w:sz w:val="20"/>
      <w:szCs w:val="20"/>
      <w:lang w:val="en-AU" w:eastAsia="en-US"/>
    </w:rPr>
  </w:style>
  <w:style w:type="paragraph" w:styleId="BodyTextIndent2">
    <w:name w:val="Body Text Indent 2"/>
    <w:basedOn w:val="Normal"/>
    <w:link w:val="BodyTextIndent2Char"/>
    <w:uiPriority w:val="99"/>
    <w:rsid w:val="008F5BA3"/>
    <w:pPr>
      <w:ind w:left="360"/>
    </w:pPr>
    <w:rPr>
      <w:rFonts w:ascii="Arial" w:hAnsi="Arial"/>
      <w:lang w:val="en-GB"/>
    </w:rPr>
  </w:style>
  <w:style w:type="character" w:customStyle="1" w:styleId="BodyTextIndent2Char">
    <w:name w:val="Body Text Indent 2 Char"/>
    <w:basedOn w:val="DefaultParagraphFont"/>
    <w:link w:val="BodyTextIndent2"/>
    <w:uiPriority w:val="99"/>
    <w:locked/>
    <w:rsid w:val="007D5853"/>
    <w:rPr>
      <w:rFonts w:cs="Times New Roman"/>
      <w:sz w:val="20"/>
      <w:szCs w:val="20"/>
      <w:lang w:val="en-AU" w:eastAsia="en-US"/>
    </w:rPr>
  </w:style>
  <w:style w:type="paragraph" w:styleId="List">
    <w:name w:val="List"/>
    <w:basedOn w:val="Normal"/>
    <w:uiPriority w:val="99"/>
    <w:rsid w:val="008F5BA3"/>
    <w:pPr>
      <w:ind w:left="360" w:hanging="360"/>
    </w:pPr>
    <w:rPr>
      <w:rFonts w:ascii="Arial" w:hAnsi="Arial"/>
      <w:lang w:val="en-GB"/>
    </w:rPr>
  </w:style>
  <w:style w:type="paragraph" w:styleId="List2">
    <w:name w:val="List 2"/>
    <w:basedOn w:val="Normal"/>
    <w:uiPriority w:val="99"/>
    <w:rsid w:val="008F5BA3"/>
    <w:pPr>
      <w:ind w:left="720" w:hanging="360"/>
    </w:pPr>
    <w:rPr>
      <w:rFonts w:ascii="Arial" w:hAnsi="Arial"/>
      <w:lang w:val="en-GB"/>
    </w:rPr>
  </w:style>
  <w:style w:type="paragraph" w:styleId="List3">
    <w:name w:val="List 3"/>
    <w:basedOn w:val="Normal"/>
    <w:uiPriority w:val="99"/>
    <w:rsid w:val="008F5BA3"/>
    <w:pPr>
      <w:ind w:left="1080" w:hanging="360"/>
    </w:pPr>
    <w:rPr>
      <w:rFonts w:ascii="Arial" w:hAnsi="Arial"/>
      <w:lang w:val="en-GB"/>
    </w:rPr>
  </w:style>
  <w:style w:type="paragraph" w:styleId="ListContinue">
    <w:name w:val="List Continue"/>
    <w:basedOn w:val="Normal"/>
    <w:uiPriority w:val="99"/>
    <w:rsid w:val="008F5BA3"/>
    <w:pPr>
      <w:spacing w:after="120"/>
      <w:ind w:left="360"/>
    </w:pPr>
    <w:rPr>
      <w:rFonts w:ascii="Arial" w:hAnsi="Arial"/>
      <w:lang w:val="en-GB"/>
    </w:rPr>
  </w:style>
  <w:style w:type="paragraph" w:styleId="ListContinue2">
    <w:name w:val="List Continue 2"/>
    <w:basedOn w:val="Normal"/>
    <w:uiPriority w:val="99"/>
    <w:rsid w:val="008F5BA3"/>
    <w:pPr>
      <w:spacing w:after="120"/>
      <w:ind w:left="720"/>
    </w:pPr>
    <w:rPr>
      <w:rFonts w:ascii="Arial" w:hAnsi="Arial"/>
      <w:lang w:val="en-GB"/>
    </w:rPr>
  </w:style>
  <w:style w:type="paragraph" w:styleId="ListContinue3">
    <w:name w:val="List Continue 3"/>
    <w:basedOn w:val="Normal"/>
    <w:uiPriority w:val="99"/>
    <w:rsid w:val="008F5BA3"/>
    <w:pPr>
      <w:spacing w:after="120"/>
      <w:ind w:left="1080"/>
    </w:pPr>
    <w:rPr>
      <w:rFonts w:ascii="Arial" w:hAnsi="Arial"/>
      <w:lang w:val="en-GB"/>
    </w:rPr>
  </w:style>
  <w:style w:type="paragraph" w:styleId="NormalIndent">
    <w:name w:val="Normal Indent"/>
    <w:basedOn w:val="Normal"/>
    <w:uiPriority w:val="99"/>
    <w:rsid w:val="008F5BA3"/>
    <w:pPr>
      <w:ind w:left="720"/>
    </w:pPr>
    <w:rPr>
      <w:rFonts w:ascii="Arial" w:hAnsi="Arial"/>
      <w:lang w:val="en-GB"/>
    </w:rPr>
  </w:style>
  <w:style w:type="paragraph" w:styleId="Footer">
    <w:name w:val="footer"/>
    <w:basedOn w:val="Normal"/>
    <w:link w:val="FooterChar"/>
    <w:uiPriority w:val="99"/>
    <w:rsid w:val="008F5BA3"/>
    <w:pPr>
      <w:tabs>
        <w:tab w:val="center" w:pos="4320"/>
        <w:tab w:val="right" w:pos="8640"/>
      </w:tabs>
    </w:pPr>
  </w:style>
  <w:style w:type="character" w:customStyle="1" w:styleId="FooterChar">
    <w:name w:val="Footer Char"/>
    <w:basedOn w:val="DefaultParagraphFont"/>
    <w:link w:val="Footer"/>
    <w:uiPriority w:val="99"/>
    <w:locked/>
    <w:rsid w:val="007D5853"/>
    <w:rPr>
      <w:rFonts w:cs="Times New Roman"/>
      <w:sz w:val="20"/>
      <w:szCs w:val="20"/>
      <w:lang w:val="en-AU" w:eastAsia="en-US"/>
    </w:rPr>
  </w:style>
  <w:style w:type="paragraph" w:styleId="TOC1">
    <w:name w:val="toc 1"/>
    <w:basedOn w:val="Normal"/>
    <w:next w:val="Normal"/>
    <w:autoRedefine/>
    <w:uiPriority w:val="99"/>
    <w:semiHidden/>
    <w:rsid w:val="008F5BA3"/>
  </w:style>
  <w:style w:type="paragraph" w:styleId="TOC2">
    <w:name w:val="toc 2"/>
    <w:basedOn w:val="Normal"/>
    <w:next w:val="Normal"/>
    <w:autoRedefine/>
    <w:uiPriority w:val="99"/>
    <w:semiHidden/>
    <w:rsid w:val="008F5BA3"/>
  </w:style>
  <w:style w:type="character" w:styleId="PageNumber">
    <w:name w:val="page number"/>
    <w:basedOn w:val="DefaultParagraphFont"/>
    <w:uiPriority w:val="99"/>
    <w:rsid w:val="008F5BA3"/>
    <w:rPr>
      <w:rFonts w:cs="Times New Roman"/>
    </w:rPr>
  </w:style>
  <w:style w:type="paragraph" w:styleId="BodyTextIndent3">
    <w:name w:val="Body Text Indent 3"/>
    <w:basedOn w:val="Normal"/>
    <w:link w:val="BodyTextIndent3Char"/>
    <w:uiPriority w:val="99"/>
    <w:rsid w:val="008F5BA3"/>
    <w:pPr>
      <w:spacing w:after="120"/>
      <w:ind w:left="283"/>
    </w:pPr>
    <w:rPr>
      <w:sz w:val="16"/>
      <w:szCs w:val="16"/>
      <w:lang w:eastAsia="en-GB"/>
    </w:rPr>
  </w:style>
  <w:style w:type="character" w:customStyle="1" w:styleId="BodyTextIndent3Char">
    <w:name w:val="Body Text Indent 3 Char"/>
    <w:basedOn w:val="DefaultParagraphFont"/>
    <w:link w:val="BodyTextIndent3"/>
    <w:uiPriority w:val="99"/>
    <w:locked/>
    <w:rsid w:val="007D5853"/>
    <w:rPr>
      <w:rFonts w:cs="Times New Roman"/>
      <w:sz w:val="16"/>
      <w:szCs w:val="16"/>
      <w:lang w:val="en-AU" w:eastAsia="en-US"/>
    </w:rPr>
  </w:style>
  <w:style w:type="character" w:styleId="Strong">
    <w:name w:val="Strong"/>
    <w:basedOn w:val="DefaultParagraphFont"/>
    <w:uiPriority w:val="99"/>
    <w:qFormat/>
    <w:rsid w:val="008F5BA3"/>
    <w:rPr>
      <w:rFonts w:cs="Times New Roman"/>
      <w:b/>
      <w:bCs/>
    </w:rPr>
  </w:style>
  <w:style w:type="paragraph" w:styleId="Caption">
    <w:name w:val="caption"/>
    <w:basedOn w:val="Normal"/>
    <w:next w:val="Normal"/>
    <w:uiPriority w:val="99"/>
    <w:qFormat/>
    <w:rsid w:val="003131BF"/>
    <w:pPr>
      <w:spacing w:before="120" w:after="120"/>
    </w:pPr>
    <w:rPr>
      <w:b/>
      <w:bCs/>
      <w:lang w:val="en-GB"/>
    </w:rPr>
  </w:style>
  <w:style w:type="table" w:styleId="TableGrid">
    <w:name w:val="Table Grid"/>
    <w:basedOn w:val="TableNormal"/>
    <w:uiPriority w:val="99"/>
    <w:rsid w:val="00B11290"/>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D40B48"/>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locked/>
    <w:rsid w:val="007D5853"/>
    <w:rPr>
      <w:rFonts w:cs="Times New Roman"/>
      <w:sz w:val="2"/>
      <w:lang w:val="en-AU" w:eastAsia="en-US"/>
    </w:rPr>
  </w:style>
  <w:style w:type="paragraph" w:styleId="ListBullet2">
    <w:name w:val="List Bullet 2"/>
    <w:basedOn w:val="Normal"/>
    <w:uiPriority w:val="99"/>
    <w:rsid w:val="00280172"/>
    <w:pPr>
      <w:numPr>
        <w:numId w:val="4"/>
      </w:numPr>
      <w:tabs>
        <w:tab w:val="clear" w:pos="1120"/>
        <w:tab w:val="num" w:pos="643"/>
      </w:tabs>
      <w:ind w:left="643" w:hanging="360"/>
    </w:pPr>
  </w:style>
  <w:style w:type="paragraph" w:styleId="ListBullet3">
    <w:name w:val="List Bullet 3"/>
    <w:basedOn w:val="Normal"/>
    <w:uiPriority w:val="99"/>
    <w:rsid w:val="00280172"/>
    <w:pPr>
      <w:numPr>
        <w:numId w:val="5"/>
      </w:numPr>
      <w:tabs>
        <w:tab w:val="clear" w:pos="720"/>
        <w:tab w:val="num" w:pos="926"/>
      </w:tabs>
      <w:ind w:left="926"/>
    </w:pPr>
  </w:style>
  <w:style w:type="paragraph" w:styleId="BodyTextFirstIndent2">
    <w:name w:val="Body Text First Indent 2"/>
    <w:basedOn w:val="BodyTextIndent"/>
    <w:link w:val="BodyTextFirstIndent2Char"/>
    <w:uiPriority w:val="99"/>
    <w:rsid w:val="00280172"/>
    <w:pPr>
      <w:spacing w:after="120"/>
      <w:ind w:left="283" w:firstLine="210"/>
    </w:pPr>
    <w:rPr>
      <w:rFonts w:ascii="Times New Roman" w:hAnsi="Times New Roman"/>
      <w:color w:val="auto"/>
      <w:sz w:val="20"/>
      <w:lang w:val="en-AU"/>
    </w:rPr>
  </w:style>
  <w:style w:type="character" w:customStyle="1" w:styleId="BodyTextFirstIndent2Char">
    <w:name w:val="Body Text First Indent 2 Char"/>
    <w:basedOn w:val="BodyTextIndentChar"/>
    <w:link w:val="BodyTextFirstIndent2"/>
    <w:uiPriority w:val="99"/>
    <w:locked/>
    <w:rsid w:val="007D5853"/>
    <w:rPr>
      <w:rFonts w:cs="Times New Roman"/>
      <w:sz w:val="20"/>
      <w:szCs w:val="20"/>
      <w:lang w:val="en-AU" w:eastAsia="en-US"/>
    </w:rPr>
  </w:style>
  <w:style w:type="character" w:styleId="IntenseEmphasis">
    <w:name w:val="Intense Emphasis"/>
    <w:basedOn w:val="DefaultParagraphFont"/>
    <w:uiPriority w:val="99"/>
    <w:qFormat/>
    <w:rsid w:val="002007AB"/>
    <w:rPr>
      <w:rFonts w:cs="Times New Roman"/>
      <w:b/>
      <w:i/>
      <w:color w:val="4F81BD"/>
    </w:rPr>
  </w:style>
  <w:style w:type="character" w:styleId="SubtleReference">
    <w:name w:val="Subtle Reference"/>
    <w:basedOn w:val="DefaultParagraphFont"/>
    <w:uiPriority w:val="99"/>
    <w:qFormat/>
    <w:rsid w:val="002007AB"/>
    <w:rPr>
      <w:rFonts w:cs="Times New Roman"/>
      <w:smallCaps/>
      <w:color w:val="C0504D"/>
      <w:u w:val="single"/>
    </w:rPr>
  </w:style>
  <w:style w:type="character" w:styleId="IntenseReference">
    <w:name w:val="Intense Reference"/>
    <w:basedOn w:val="DefaultParagraphFont"/>
    <w:uiPriority w:val="99"/>
    <w:qFormat/>
    <w:rsid w:val="002007AB"/>
    <w:rPr>
      <w:rFonts w:cs="Times New Roman"/>
      <w:b/>
      <w:smallCaps/>
      <w:color w:val="C0504D"/>
      <w:spacing w:val="5"/>
      <w:u w:val="single"/>
    </w:rPr>
  </w:style>
  <w:style w:type="paragraph" w:styleId="BalloonText">
    <w:name w:val="Balloon Text"/>
    <w:basedOn w:val="Normal"/>
    <w:link w:val="BalloonTextChar"/>
    <w:uiPriority w:val="99"/>
    <w:semiHidden/>
    <w:rsid w:val="0011750E"/>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1750E"/>
    <w:rPr>
      <w:rFonts w:ascii="Tahoma" w:hAnsi="Tahoma" w:cs="Tahoma"/>
      <w:sz w:val="16"/>
      <w:szCs w:val="16"/>
      <w:lang w:val="en-AU" w:eastAsia="en-US"/>
    </w:rPr>
  </w:style>
  <w:style w:type="paragraph" w:styleId="NormalWeb">
    <w:name w:val="Normal (Web)"/>
    <w:basedOn w:val="Normal"/>
    <w:uiPriority w:val="99"/>
    <w:semiHidden/>
    <w:rsid w:val="00E84CA1"/>
    <w:pPr>
      <w:spacing w:before="100" w:beforeAutospacing="1" w:after="100" w:afterAutospacing="1"/>
    </w:pPr>
    <w:rPr>
      <w:sz w:val="24"/>
      <w:szCs w:val="24"/>
      <w:lang w:val="en-GB" w:eastAsia="en-GB"/>
    </w:rPr>
  </w:style>
  <w:style w:type="character" w:styleId="Emphasis">
    <w:name w:val="Emphasis"/>
    <w:basedOn w:val="DefaultParagraphFont"/>
    <w:uiPriority w:val="20"/>
    <w:qFormat/>
    <w:rsid w:val="00E84CA1"/>
    <w:rPr>
      <w:rFonts w:cs="Times New Roman"/>
      <w:i/>
      <w:iCs/>
    </w:rPr>
  </w:style>
  <w:style w:type="paragraph" w:styleId="ListParagraph">
    <w:name w:val="List Paragraph"/>
    <w:basedOn w:val="Normal"/>
    <w:uiPriority w:val="34"/>
    <w:qFormat/>
    <w:rsid w:val="00A06A67"/>
    <w:pPr>
      <w:ind w:left="720"/>
      <w:contextualSpacing/>
    </w:pPr>
  </w:style>
  <w:style w:type="table" w:styleId="MediumShading1-Accent1">
    <w:name w:val="Medium Shading 1 Accent 1"/>
    <w:basedOn w:val="TableNormal"/>
    <w:uiPriority w:val="99"/>
    <w:rsid w:val="00A06A67"/>
    <w:rPr>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pPr>
      <w:rPr>
        <w:rFonts w:cs="Times New Roman"/>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pPr>
      <w:rPr>
        <w:rFonts w:cs="Times New Roman"/>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3DFEE"/>
      </w:tcPr>
    </w:tblStylePr>
    <w:tblStylePr w:type="band1Horz">
      <w:rPr>
        <w:rFonts w:cs="Times New Roman"/>
      </w:rPr>
      <w:tblPr/>
      <w:tcPr>
        <w:tcBorders>
          <w:insideH w:val="nil"/>
          <w:insideV w:val="nil"/>
        </w:tcBorders>
        <w:shd w:val="clear" w:color="auto" w:fill="D3DFEE"/>
      </w:tcPr>
    </w:tblStylePr>
    <w:tblStylePr w:type="band2Horz">
      <w:rPr>
        <w:rFonts w:cs="Times New Roman"/>
      </w:rPr>
      <w:tblPr/>
      <w:tcPr>
        <w:tcBorders>
          <w:insideH w:val="nil"/>
          <w:insideV w:val="nil"/>
        </w:tcBorders>
      </w:tcPr>
    </w:tblStylePr>
  </w:style>
  <w:style w:type="table" w:styleId="LightList-Accent1">
    <w:name w:val="Light List Accent 1"/>
    <w:basedOn w:val="TableNormal"/>
    <w:uiPriority w:val="99"/>
    <w:rsid w:val="00A06A67"/>
    <w:rPr>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table" w:styleId="LightList-Accent5">
    <w:name w:val="Light List Accent 5"/>
    <w:basedOn w:val="TableNormal"/>
    <w:uiPriority w:val="99"/>
    <w:rsid w:val="00A06A67"/>
    <w:rPr>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pPr>
      <w:rPr>
        <w:rFonts w:cs="Times New Roman"/>
        <w:b/>
        <w:bCs/>
        <w:color w:val="FFFFFF"/>
      </w:rPr>
      <w:tblPr/>
      <w:tcPr>
        <w:shd w:val="clear" w:color="auto" w:fill="4BACC6"/>
      </w:tcPr>
    </w:tblStylePr>
    <w:tblStylePr w:type="lastRow">
      <w:pPr>
        <w:spacing w:before="0" w:after="0"/>
      </w:pPr>
      <w:rPr>
        <w:rFonts w:cs="Times New Roman"/>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tcBorders>
      </w:tcPr>
    </w:tblStylePr>
  </w:style>
  <w:style w:type="table" w:styleId="MediumShading1-Accent5">
    <w:name w:val="Medium Shading 1 Accent 5"/>
    <w:basedOn w:val="TableNormal"/>
    <w:uiPriority w:val="99"/>
    <w:rsid w:val="00537472"/>
    <w:rPr>
      <w:sz w:val="20"/>
      <w:szCs w:val="20"/>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pPr>
      <w:rPr>
        <w:rFonts w:cs="Times New Roman"/>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pPr>
      <w:rPr>
        <w:rFonts w:cs="Times New Roman"/>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2EAF1"/>
      </w:tcPr>
    </w:tblStylePr>
    <w:tblStylePr w:type="band1Horz">
      <w:rPr>
        <w:rFonts w:cs="Times New Roman"/>
      </w:rPr>
      <w:tblPr/>
      <w:tcPr>
        <w:tcBorders>
          <w:insideH w:val="nil"/>
          <w:insideV w:val="nil"/>
        </w:tcBorders>
        <w:shd w:val="clear" w:color="auto" w:fill="D2EAF1"/>
      </w:tcPr>
    </w:tblStylePr>
    <w:tblStylePr w:type="band2Horz">
      <w:rPr>
        <w:rFonts w:cs="Times New Roman"/>
      </w:rPr>
      <w:tblPr/>
      <w:tcPr>
        <w:tcBorders>
          <w:insideH w:val="nil"/>
          <w:insideV w:val="nil"/>
        </w:tcBorders>
      </w:tcPr>
    </w:tblStylePr>
  </w:style>
  <w:style w:type="paragraph" w:styleId="Subtitle">
    <w:name w:val="Subtitle"/>
    <w:basedOn w:val="Normal"/>
    <w:next w:val="Normal"/>
    <w:link w:val="SubtitleChar"/>
    <w:qFormat/>
    <w:locked/>
    <w:rsid w:val="00FA3174"/>
    <w:pPr>
      <w:numPr>
        <w:ilvl w:val="1"/>
      </w:numPr>
    </w:pPr>
    <w:rPr>
      <w:rFonts w:ascii="Cambria" w:hAnsi="Cambria"/>
      <w:i/>
      <w:iCs/>
      <w:color w:val="4F81BD"/>
      <w:spacing w:val="15"/>
      <w:sz w:val="24"/>
      <w:szCs w:val="24"/>
    </w:rPr>
  </w:style>
  <w:style w:type="character" w:customStyle="1" w:styleId="SubtitleChar">
    <w:name w:val="Subtitle Char"/>
    <w:basedOn w:val="DefaultParagraphFont"/>
    <w:link w:val="Subtitle"/>
    <w:locked/>
    <w:rsid w:val="00FA3174"/>
    <w:rPr>
      <w:rFonts w:ascii="Cambria" w:hAnsi="Cambria" w:cs="Times New Roman"/>
      <w:i/>
      <w:iCs/>
      <w:color w:val="4F81BD"/>
      <w:spacing w:val="15"/>
      <w:sz w:val="24"/>
      <w:szCs w:val="24"/>
      <w:lang w:val="en-AU" w:eastAsia="en-US"/>
    </w:rPr>
  </w:style>
  <w:style w:type="character" w:styleId="Hyperlink">
    <w:name w:val="Hyperlink"/>
    <w:basedOn w:val="DefaultParagraphFont"/>
    <w:uiPriority w:val="99"/>
    <w:rsid w:val="00467F9C"/>
    <w:rPr>
      <w:rFonts w:cs="Times New Roman"/>
      <w:color w:val="0000FF"/>
      <w:u w:val="single"/>
    </w:rPr>
  </w:style>
  <w:style w:type="character" w:styleId="CommentReference">
    <w:name w:val="annotation reference"/>
    <w:basedOn w:val="DefaultParagraphFont"/>
    <w:uiPriority w:val="99"/>
    <w:semiHidden/>
    <w:rsid w:val="00467F9C"/>
    <w:rPr>
      <w:rFonts w:cs="Times New Roman"/>
      <w:sz w:val="18"/>
      <w:szCs w:val="18"/>
    </w:rPr>
  </w:style>
  <w:style w:type="paragraph" w:styleId="CommentText">
    <w:name w:val="annotation text"/>
    <w:basedOn w:val="Normal"/>
    <w:link w:val="CommentTextChar"/>
    <w:uiPriority w:val="99"/>
    <w:rsid w:val="00467F9C"/>
    <w:rPr>
      <w:sz w:val="24"/>
      <w:szCs w:val="24"/>
    </w:rPr>
  </w:style>
  <w:style w:type="character" w:customStyle="1" w:styleId="CommentTextChar">
    <w:name w:val="Comment Text Char"/>
    <w:basedOn w:val="DefaultParagraphFont"/>
    <w:link w:val="CommentText"/>
    <w:uiPriority w:val="99"/>
    <w:locked/>
    <w:rsid w:val="00467F9C"/>
    <w:rPr>
      <w:rFonts w:cs="Times New Roman"/>
      <w:sz w:val="24"/>
      <w:szCs w:val="24"/>
      <w:lang w:val="en-AU" w:eastAsia="en-US"/>
    </w:rPr>
  </w:style>
  <w:style w:type="paragraph" w:styleId="CommentSubject">
    <w:name w:val="annotation subject"/>
    <w:basedOn w:val="CommentText"/>
    <w:next w:val="CommentText"/>
    <w:link w:val="CommentSubjectChar"/>
    <w:uiPriority w:val="99"/>
    <w:semiHidden/>
    <w:rsid w:val="00467F9C"/>
    <w:rPr>
      <w:b/>
      <w:bCs/>
      <w:sz w:val="20"/>
      <w:szCs w:val="20"/>
    </w:rPr>
  </w:style>
  <w:style w:type="character" w:customStyle="1" w:styleId="CommentSubjectChar">
    <w:name w:val="Comment Subject Char"/>
    <w:basedOn w:val="CommentTextChar"/>
    <w:link w:val="CommentSubject"/>
    <w:uiPriority w:val="99"/>
    <w:semiHidden/>
    <w:locked/>
    <w:rsid w:val="00467F9C"/>
    <w:rPr>
      <w:rFonts w:cs="Times New Roman"/>
      <w:b/>
      <w:bCs/>
      <w:sz w:val="20"/>
      <w:szCs w:val="20"/>
      <w:lang w:val="en-AU" w:eastAsia="en-US"/>
    </w:rPr>
  </w:style>
  <w:style w:type="character" w:styleId="FollowedHyperlink">
    <w:name w:val="FollowedHyperlink"/>
    <w:basedOn w:val="DefaultParagraphFont"/>
    <w:uiPriority w:val="99"/>
    <w:semiHidden/>
    <w:rsid w:val="00C9354A"/>
    <w:rPr>
      <w:rFonts w:cs="Times New Roman"/>
      <w:color w:val="800080"/>
      <w:u w:val="single"/>
    </w:rPr>
  </w:style>
  <w:style w:type="character" w:customStyle="1" w:styleId="apple-converted-space">
    <w:name w:val="apple-converted-space"/>
    <w:basedOn w:val="DefaultParagraphFont"/>
    <w:rsid w:val="004B26DF"/>
    <w:rPr>
      <w:rFonts w:cs="Times New Roman"/>
    </w:rPr>
  </w:style>
  <w:style w:type="paragraph" w:styleId="Revision">
    <w:name w:val="Revision"/>
    <w:hidden/>
    <w:uiPriority w:val="99"/>
    <w:semiHidden/>
    <w:rsid w:val="004B26DF"/>
    <w:rPr>
      <w:sz w:val="20"/>
      <w:szCs w:val="20"/>
      <w:lang w:val="en-AU" w:eastAsia="en-US"/>
    </w:rPr>
  </w:style>
  <w:style w:type="numbering" w:customStyle="1" w:styleId="Numbered">
    <w:name w:val="Numbered"/>
    <w:rsid w:val="00773AB9"/>
    <w:pPr>
      <w:numPr>
        <w:numId w:val="37"/>
      </w:numPr>
    </w:pPr>
  </w:style>
  <w:style w:type="numbering" w:customStyle="1" w:styleId="Numbered1">
    <w:name w:val="Numbered1"/>
    <w:rsid w:val="00773AB9"/>
    <w:pPr>
      <w:numPr>
        <w:numId w:val="48"/>
      </w:numPr>
    </w:pPr>
  </w:style>
  <w:style w:type="table" w:customStyle="1" w:styleId="MediumShading1-Accent11">
    <w:name w:val="Medium Shading 1 - Accent 11"/>
    <w:basedOn w:val="TableNormal"/>
    <w:next w:val="MediumShading1-Accent1"/>
    <w:uiPriority w:val="63"/>
    <w:rsid w:val="006D7B92"/>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LightList-Accent11">
    <w:name w:val="Light List - Accent 11"/>
    <w:basedOn w:val="TableNormal"/>
    <w:next w:val="LightList-Accent1"/>
    <w:uiPriority w:val="61"/>
    <w:rsid w:val="006D7B92"/>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51">
    <w:name w:val="Light List - Accent 51"/>
    <w:basedOn w:val="TableNormal"/>
    <w:next w:val="LightList-Accent5"/>
    <w:uiPriority w:val="61"/>
    <w:rsid w:val="006D7B92"/>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MediumShading1-Accent51">
    <w:name w:val="Medium Shading 1 - Accent 51"/>
    <w:basedOn w:val="TableNormal"/>
    <w:next w:val="MediumShading1-Accent5"/>
    <w:uiPriority w:val="63"/>
    <w:rsid w:val="006D7B92"/>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Numbered2">
    <w:name w:val="Numbered2"/>
    <w:rsid w:val="006D7B92"/>
    <w:pPr>
      <w:numPr>
        <w:numId w:val="35"/>
      </w:numPr>
    </w:pPr>
  </w:style>
  <w:style w:type="numbering" w:customStyle="1" w:styleId="NoList1">
    <w:name w:val="No List1"/>
    <w:next w:val="NoList"/>
    <w:uiPriority w:val="99"/>
    <w:semiHidden/>
    <w:unhideWhenUsed/>
    <w:rsid w:val="006D7B92"/>
  </w:style>
  <w:style w:type="numbering" w:customStyle="1" w:styleId="Numbered11">
    <w:name w:val="Numbered11"/>
    <w:rsid w:val="006D7B92"/>
    <w:pPr>
      <w:numPr>
        <w:numId w:val="46"/>
      </w:numPr>
    </w:pPr>
  </w:style>
  <w:style w:type="paragraph" w:styleId="NoSpacing">
    <w:name w:val="No Spacing"/>
    <w:uiPriority w:val="1"/>
    <w:qFormat/>
    <w:rsid w:val="00C73A54"/>
    <w:rPr>
      <w:rFonts w:ascii="Calibri" w:hAnsi="Calibri"/>
      <w:lang w:val="en-AU"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iPriority="0" w:unhideWhenUsed="0" w:qFormat="1"/>
    <w:lsdException w:name="heading 4" w:locked="1" w:semiHidden="0" w:unhideWhenUsed="0" w:qFormat="1"/>
    <w:lsdException w:name="heading 5" w:locked="1" w:semiHidden="0" w:unhideWhenUsed="0" w:qFormat="1"/>
    <w:lsdException w:name="heading 6" w:locked="1" w:uiPriority="0" w:qFormat="1"/>
    <w:lsdException w:name="heading 7" w:locked="1" w:semiHidden="0" w:unhideWhenUsed="0" w:qFormat="1"/>
    <w:lsdException w:name="heading 8" w:locked="1" w:uiPriority="0" w:qFormat="1"/>
    <w:lsdException w:name="heading 9" w:locked="1" w:uiPriority="0" w:qFormat="1"/>
    <w:lsdException w:name="toc 1" w:locked="1" w:semiHidden="0" w:unhideWhenUsed="0"/>
    <w:lsdException w:name="toc 2" w:locked="1" w:semiHidden="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nhideWhenUsed="0" w:qFormat="1"/>
    <w:lsdException w:name="Title" w:locked="1" w:semiHidden="0" w:unhideWhenUsed="0" w:qFormat="1"/>
    <w:lsdException w:name="Default Paragraph Font" w:locked="1" w:semiHidden="0" w:uiPriority="0" w:unhideWhenUsed="0"/>
    <w:lsdException w:name="Subtitle" w:locked="1" w:semiHidden="0" w:uiPriority="0" w:unhideWhenUsed="0" w:qFormat="1"/>
    <w:lsdException w:name="Strong" w:locked="1" w:semiHidden="0" w:unhideWhenUsed="0" w:qFormat="1"/>
    <w:lsdException w:name="Emphasis" w:locked="1" w:semiHidden="0" w:uiPriority="20" w:unhideWhenUsed="0" w:qFormat="1"/>
    <w:lsdException w:name="Table Grid" w:locked="1"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DD1"/>
    <w:pPr>
      <w:spacing w:line="360" w:lineRule="auto"/>
    </w:pPr>
    <w:rPr>
      <w:rFonts w:ascii="Calibri" w:hAnsi="Calibri"/>
      <w:lang w:val="en-AU" w:eastAsia="en-US"/>
    </w:rPr>
  </w:style>
  <w:style w:type="paragraph" w:styleId="Heading1">
    <w:name w:val="heading 1"/>
    <w:basedOn w:val="Normal"/>
    <w:next w:val="Normal"/>
    <w:link w:val="Heading1Char"/>
    <w:uiPriority w:val="99"/>
    <w:qFormat/>
    <w:rsid w:val="00602B9E"/>
    <w:pPr>
      <w:keepNext/>
      <w:spacing w:before="240" w:after="60"/>
      <w:outlineLvl w:val="0"/>
    </w:pPr>
    <w:rPr>
      <w:rFonts w:cs="Arial"/>
      <w:b/>
      <w:bCs/>
      <w:kern w:val="32"/>
      <w:sz w:val="32"/>
      <w:szCs w:val="32"/>
    </w:rPr>
  </w:style>
  <w:style w:type="paragraph" w:styleId="Heading2">
    <w:name w:val="heading 2"/>
    <w:basedOn w:val="Normal"/>
    <w:next w:val="Normal"/>
    <w:link w:val="Heading2Char"/>
    <w:uiPriority w:val="99"/>
    <w:qFormat/>
    <w:rsid w:val="00602B9E"/>
    <w:pPr>
      <w:keepNext/>
      <w:tabs>
        <w:tab w:val="num" w:pos="741"/>
      </w:tabs>
      <w:spacing w:before="240" w:after="60"/>
      <w:ind w:left="576" w:hanging="576"/>
      <w:outlineLvl w:val="1"/>
    </w:pPr>
    <w:rPr>
      <w:rFonts w:ascii="Arial" w:hAnsi="Arial"/>
      <w:b/>
      <w:sz w:val="24"/>
      <w:lang w:val="en-GB"/>
    </w:rPr>
  </w:style>
  <w:style w:type="paragraph" w:styleId="Heading3">
    <w:name w:val="heading 3"/>
    <w:basedOn w:val="Normal"/>
    <w:next w:val="Normal"/>
    <w:link w:val="Heading3Char"/>
    <w:qFormat/>
    <w:locked/>
    <w:rsid w:val="00602B9E"/>
    <w:pPr>
      <w:keepNext/>
      <w:keepLines/>
      <w:spacing w:before="40"/>
      <w:outlineLvl w:val="2"/>
    </w:pPr>
    <w:rPr>
      <w:rFonts w:ascii="Arial" w:hAnsi="Arial"/>
      <w:b/>
      <w:color w:val="000000"/>
      <w:sz w:val="24"/>
      <w:szCs w:val="24"/>
    </w:rPr>
  </w:style>
  <w:style w:type="paragraph" w:styleId="Heading4">
    <w:name w:val="heading 4"/>
    <w:basedOn w:val="Normal"/>
    <w:next w:val="Normal"/>
    <w:link w:val="Heading4Char"/>
    <w:uiPriority w:val="99"/>
    <w:qFormat/>
    <w:rsid w:val="00602B9E"/>
    <w:pPr>
      <w:keepNext/>
      <w:spacing w:before="240" w:after="60"/>
      <w:outlineLvl w:val="3"/>
    </w:pPr>
    <w:rPr>
      <w:rFonts w:ascii="Arial" w:hAnsi="Arial"/>
      <w:b/>
      <w:bCs/>
      <w:color w:val="000000"/>
      <w:sz w:val="24"/>
      <w:szCs w:val="28"/>
    </w:rPr>
  </w:style>
  <w:style w:type="paragraph" w:styleId="Heading5">
    <w:name w:val="heading 5"/>
    <w:basedOn w:val="Normal"/>
    <w:next w:val="Normal"/>
    <w:link w:val="Heading5Char"/>
    <w:uiPriority w:val="99"/>
    <w:qFormat/>
    <w:rsid w:val="008F5BA3"/>
    <w:pPr>
      <w:keepNext/>
      <w:outlineLvl w:val="4"/>
    </w:pPr>
    <w:rPr>
      <w:b/>
      <w:lang w:val="en-GB"/>
    </w:rPr>
  </w:style>
  <w:style w:type="paragraph" w:styleId="Heading7">
    <w:name w:val="heading 7"/>
    <w:basedOn w:val="Normal"/>
    <w:next w:val="Normal"/>
    <w:link w:val="Heading7Char"/>
    <w:uiPriority w:val="99"/>
    <w:qFormat/>
    <w:rsid w:val="008F5BA3"/>
    <w:pPr>
      <w:spacing w:before="240" w:after="60"/>
      <w:outlineLvl w:val="6"/>
    </w:pPr>
    <w:rPr>
      <w:sz w:val="24"/>
      <w:szCs w:val="24"/>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02B9E"/>
    <w:rPr>
      <w:rFonts w:ascii="Calibri" w:hAnsi="Calibri" w:cs="Arial"/>
      <w:b/>
      <w:bCs/>
      <w:kern w:val="32"/>
      <w:sz w:val="32"/>
      <w:szCs w:val="32"/>
      <w:lang w:val="en-AU" w:eastAsia="en-US"/>
    </w:rPr>
  </w:style>
  <w:style w:type="character" w:customStyle="1" w:styleId="Heading2Char">
    <w:name w:val="Heading 2 Char"/>
    <w:basedOn w:val="DefaultParagraphFont"/>
    <w:link w:val="Heading2"/>
    <w:uiPriority w:val="99"/>
    <w:locked/>
    <w:rsid w:val="00602B9E"/>
    <w:rPr>
      <w:rFonts w:ascii="Arial" w:hAnsi="Arial" w:cs="Times New Roman"/>
      <w:b/>
      <w:sz w:val="20"/>
      <w:szCs w:val="20"/>
      <w:lang w:eastAsia="en-US"/>
    </w:rPr>
  </w:style>
  <w:style w:type="character" w:customStyle="1" w:styleId="Heading3Char">
    <w:name w:val="Heading 3 Char"/>
    <w:basedOn w:val="DefaultParagraphFont"/>
    <w:link w:val="Heading3"/>
    <w:locked/>
    <w:rsid w:val="00602B9E"/>
    <w:rPr>
      <w:rFonts w:ascii="Arial" w:hAnsi="Arial" w:cs="Times New Roman"/>
      <w:b/>
      <w:color w:val="000000"/>
      <w:sz w:val="24"/>
      <w:szCs w:val="24"/>
      <w:lang w:val="en-AU" w:eastAsia="en-US"/>
    </w:rPr>
  </w:style>
  <w:style w:type="character" w:customStyle="1" w:styleId="Heading4Char">
    <w:name w:val="Heading 4 Char"/>
    <w:basedOn w:val="DefaultParagraphFont"/>
    <w:link w:val="Heading4"/>
    <w:uiPriority w:val="99"/>
    <w:locked/>
    <w:rsid w:val="00602B9E"/>
    <w:rPr>
      <w:rFonts w:ascii="Arial" w:hAnsi="Arial" w:cs="Times New Roman"/>
      <w:b/>
      <w:bCs/>
      <w:color w:val="000000"/>
      <w:sz w:val="28"/>
      <w:szCs w:val="28"/>
      <w:lang w:val="en-AU" w:eastAsia="en-US"/>
    </w:rPr>
  </w:style>
  <w:style w:type="character" w:customStyle="1" w:styleId="Heading5Char">
    <w:name w:val="Heading 5 Char"/>
    <w:basedOn w:val="DefaultParagraphFont"/>
    <w:link w:val="Heading5"/>
    <w:uiPriority w:val="99"/>
    <w:locked/>
    <w:rsid w:val="007D5853"/>
    <w:rPr>
      <w:rFonts w:ascii="Calibri" w:hAnsi="Calibri" w:cs="Times New Roman"/>
      <w:b/>
      <w:bCs/>
      <w:i/>
      <w:iCs/>
      <w:sz w:val="26"/>
      <w:szCs w:val="26"/>
      <w:lang w:val="en-AU" w:eastAsia="en-US"/>
    </w:rPr>
  </w:style>
  <w:style w:type="character" w:customStyle="1" w:styleId="Heading7Char">
    <w:name w:val="Heading 7 Char"/>
    <w:basedOn w:val="DefaultParagraphFont"/>
    <w:link w:val="Heading7"/>
    <w:uiPriority w:val="99"/>
    <w:locked/>
    <w:rsid w:val="007D5853"/>
    <w:rPr>
      <w:rFonts w:ascii="Calibri" w:hAnsi="Calibri" w:cs="Times New Roman"/>
      <w:sz w:val="24"/>
      <w:szCs w:val="24"/>
      <w:lang w:val="en-AU" w:eastAsia="en-US"/>
    </w:rPr>
  </w:style>
  <w:style w:type="paragraph" w:customStyle="1" w:styleId="Chapter">
    <w:name w:val="Chapter"/>
    <w:basedOn w:val="Heading1"/>
    <w:uiPriority w:val="99"/>
    <w:rsid w:val="00750649"/>
    <w:pPr>
      <w:spacing w:before="0" w:after="0"/>
      <w:jc w:val="center"/>
    </w:pPr>
    <w:rPr>
      <w:rFonts w:ascii="Times New Roman" w:hAnsi="Times New Roman" w:cs="Times New Roman"/>
      <w:kern w:val="0"/>
      <w:sz w:val="36"/>
      <w:szCs w:val="36"/>
      <w:lang w:val="en-GB"/>
    </w:rPr>
  </w:style>
  <w:style w:type="paragraph" w:styleId="Title">
    <w:name w:val="Title"/>
    <w:basedOn w:val="Normal"/>
    <w:link w:val="TitleChar"/>
    <w:uiPriority w:val="99"/>
    <w:qFormat/>
    <w:rsid w:val="008F5BA3"/>
    <w:pPr>
      <w:spacing w:before="240" w:after="60"/>
      <w:outlineLvl w:val="0"/>
    </w:pPr>
    <w:rPr>
      <w:rFonts w:ascii="Arial" w:hAnsi="Arial"/>
      <w:b/>
      <w:kern w:val="28"/>
      <w:sz w:val="32"/>
      <w:lang w:val="en-US"/>
    </w:rPr>
  </w:style>
  <w:style w:type="character" w:customStyle="1" w:styleId="TitleChar">
    <w:name w:val="Title Char"/>
    <w:basedOn w:val="DefaultParagraphFont"/>
    <w:link w:val="Title"/>
    <w:uiPriority w:val="99"/>
    <w:locked/>
    <w:rsid w:val="002007AB"/>
    <w:rPr>
      <w:rFonts w:ascii="Arial" w:hAnsi="Arial" w:cs="Times New Roman"/>
      <w:b/>
      <w:kern w:val="28"/>
      <w:sz w:val="32"/>
      <w:lang w:val="en-US" w:eastAsia="en-US"/>
    </w:rPr>
  </w:style>
  <w:style w:type="paragraph" w:styleId="Header">
    <w:name w:val="header"/>
    <w:basedOn w:val="Normal"/>
    <w:link w:val="HeaderChar"/>
    <w:uiPriority w:val="99"/>
    <w:rsid w:val="008F5BA3"/>
    <w:pPr>
      <w:tabs>
        <w:tab w:val="center" w:pos="4320"/>
        <w:tab w:val="right" w:pos="8640"/>
      </w:tabs>
      <w:spacing w:after="120"/>
    </w:pPr>
    <w:rPr>
      <w:rFonts w:ascii="Arial" w:hAnsi="Arial"/>
      <w:lang w:val="en-US"/>
    </w:rPr>
  </w:style>
  <w:style w:type="character" w:customStyle="1" w:styleId="HeaderChar">
    <w:name w:val="Header Char"/>
    <w:basedOn w:val="DefaultParagraphFont"/>
    <w:link w:val="Header"/>
    <w:uiPriority w:val="99"/>
    <w:locked/>
    <w:rsid w:val="007D5853"/>
    <w:rPr>
      <w:rFonts w:cs="Times New Roman"/>
      <w:sz w:val="20"/>
      <w:szCs w:val="20"/>
      <w:lang w:val="en-AU" w:eastAsia="en-US"/>
    </w:rPr>
  </w:style>
  <w:style w:type="paragraph" w:styleId="BodyText">
    <w:name w:val="Body Text"/>
    <w:basedOn w:val="Normal"/>
    <w:link w:val="BodyTextChar"/>
    <w:uiPriority w:val="99"/>
    <w:rsid w:val="008F5BA3"/>
    <w:pPr>
      <w:spacing w:before="60" w:after="240"/>
    </w:pPr>
    <w:rPr>
      <w:rFonts w:ascii="Arial" w:hAnsi="Arial"/>
      <w:color w:val="FF0000"/>
      <w:lang w:val="en-US"/>
    </w:rPr>
  </w:style>
  <w:style w:type="character" w:customStyle="1" w:styleId="BodyTextChar">
    <w:name w:val="Body Text Char"/>
    <w:basedOn w:val="DefaultParagraphFont"/>
    <w:link w:val="BodyText"/>
    <w:uiPriority w:val="99"/>
    <w:locked/>
    <w:rsid w:val="007D5853"/>
    <w:rPr>
      <w:rFonts w:cs="Times New Roman"/>
      <w:sz w:val="20"/>
      <w:szCs w:val="20"/>
      <w:lang w:val="en-AU" w:eastAsia="en-US"/>
    </w:rPr>
  </w:style>
  <w:style w:type="paragraph" w:styleId="TOAHeading">
    <w:name w:val="toa heading"/>
    <w:basedOn w:val="Normal"/>
    <w:next w:val="Normal"/>
    <w:uiPriority w:val="99"/>
    <w:semiHidden/>
    <w:rsid w:val="008F5BA3"/>
    <w:pPr>
      <w:spacing w:before="120"/>
    </w:pPr>
    <w:rPr>
      <w:rFonts w:ascii="Arial" w:hAnsi="Arial"/>
      <w:b/>
      <w:sz w:val="24"/>
      <w:lang w:val="en-GB"/>
    </w:rPr>
  </w:style>
  <w:style w:type="paragraph" w:customStyle="1" w:styleId="Bullet">
    <w:name w:val="Bullet"/>
    <w:basedOn w:val="Normal"/>
    <w:uiPriority w:val="99"/>
    <w:rsid w:val="008F5BA3"/>
    <w:pPr>
      <w:numPr>
        <w:numId w:val="2"/>
      </w:numPr>
    </w:pPr>
    <w:rPr>
      <w:rFonts w:ascii="Arial" w:hAnsi="Arial"/>
      <w:lang w:val="en-GB"/>
    </w:rPr>
  </w:style>
  <w:style w:type="paragraph" w:styleId="BodyTextIndent">
    <w:name w:val="Body Text Indent"/>
    <w:basedOn w:val="Normal"/>
    <w:link w:val="BodyTextIndentChar"/>
    <w:uiPriority w:val="99"/>
    <w:rsid w:val="008F5BA3"/>
    <w:pPr>
      <w:ind w:left="360"/>
    </w:pPr>
    <w:rPr>
      <w:rFonts w:ascii="Arial" w:hAnsi="Arial"/>
      <w:color w:val="0000FF"/>
      <w:lang w:val="en-GB"/>
    </w:rPr>
  </w:style>
  <w:style w:type="character" w:customStyle="1" w:styleId="BodyTextIndentChar">
    <w:name w:val="Body Text Indent Char"/>
    <w:basedOn w:val="DefaultParagraphFont"/>
    <w:link w:val="BodyTextIndent"/>
    <w:uiPriority w:val="99"/>
    <w:locked/>
    <w:rsid w:val="007D5853"/>
    <w:rPr>
      <w:rFonts w:cs="Times New Roman"/>
      <w:sz w:val="20"/>
      <w:szCs w:val="20"/>
      <w:lang w:val="en-AU" w:eastAsia="en-US"/>
    </w:rPr>
  </w:style>
  <w:style w:type="paragraph" w:styleId="BodyTextIndent2">
    <w:name w:val="Body Text Indent 2"/>
    <w:basedOn w:val="Normal"/>
    <w:link w:val="BodyTextIndent2Char"/>
    <w:uiPriority w:val="99"/>
    <w:rsid w:val="008F5BA3"/>
    <w:pPr>
      <w:ind w:left="360"/>
    </w:pPr>
    <w:rPr>
      <w:rFonts w:ascii="Arial" w:hAnsi="Arial"/>
      <w:lang w:val="en-GB"/>
    </w:rPr>
  </w:style>
  <w:style w:type="character" w:customStyle="1" w:styleId="BodyTextIndent2Char">
    <w:name w:val="Body Text Indent 2 Char"/>
    <w:basedOn w:val="DefaultParagraphFont"/>
    <w:link w:val="BodyTextIndent2"/>
    <w:uiPriority w:val="99"/>
    <w:locked/>
    <w:rsid w:val="007D5853"/>
    <w:rPr>
      <w:rFonts w:cs="Times New Roman"/>
      <w:sz w:val="20"/>
      <w:szCs w:val="20"/>
      <w:lang w:val="en-AU" w:eastAsia="en-US"/>
    </w:rPr>
  </w:style>
  <w:style w:type="paragraph" w:styleId="List">
    <w:name w:val="List"/>
    <w:basedOn w:val="Normal"/>
    <w:uiPriority w:val="99"/>
    <w:rsid w:val="008F5BA3"/>
    <w:pPr>
      <w:ind w:left="360" w:hanging="360"/>
    </w:pPr>
    <w:rPr>
      <w:rFonts w:ascii="Arial" w:hAnsi="Arial"/>
      <w:lang w:val="en-GB"/>
    </w:rPr>
  </w:style>
  <w:style w:type="paragraph" w:styleId="List2">
    <w:name w:val="List 2"/>
    <w:basedOn w:val="Normal"/>
    <w:uiPriority w:val="99"/>
    <w:rsid w:val="008F5BA3"/>
    <w:pPr>
      <w:ind w:left="720" w:hanging="360"/>
    </w:pPr>
    <w:rPr>
      <w:rFonts w:ascii="Arial" w:hAnsi="Arial"/>
      <w:lang w:val="en-GB"/>
    </w:rPr>
  </w:style>
  <w:style w:type="paragraph" w:styleId="List3">
    <w:name w:val="List 3"/>
    <w:basedOn w:val="Normal"/>
    <w:uiPriority w:val="99"/>
    <w:rsid w:val="008F5BA3"/>
    <w:pPr>
      <w:ind w:left="1080" w:hanging="360"/>
    </w:pPr>
    <w:rPr>
      <w:rFonts w:ascii="Arial" w:hAnsi="Arial"/>
      <w:lang w:val="en-GB"/>
    </w:rPr>
  </w:style>
  <w:style w:type="paragraph" w:styleId="ListContinue">
    <w:name w:val="List Continue"/>
    <w:basedOn w:val="Normal"/>
    <w:uiPriority w:val="99"/>
    <w:rsid w:val="008F5BA3"/>
    <w:pPr>
      <w:spacing w:after="120"/>
      <w:ind w:left="360"/>
    </w:pPr>
    <w:rPr>
      <w:rFonts w:ascii="Arial" w:hAnsi="Arial"/>
      <w:lang w:val="en-GB"/>
    </w:rPr>
  </w:style>
  <w:style w:type="paragraph" w:styleId="ListContinue2">
    <w:name w:val="List Continue 2"/>
    <w:basedOn w:val="Normal"/>
    <w:uiPriority w:val="99"/>
    <w:rsid w:val="008F5BA3"/>
    <w:pPr>
      <w:spacing w:after="120"/>
      <w:ind w:left="720"/>
    </w:pPr>
    <w:rPr>
      <w:rFonts w:ascii="Arial" w:hAnsi="Arial"/>
      <w:lang w:val="en-GB"/>
    </w:rPr>
  </w:style>
  <w:style w:type="paragraph" w:styleId="ListContinue3">
    <w:name w:val="List Continue 3"/>
    <w:basedOn w:val="Normal"/>
    <w:uiPriority w:val="99"/>
    <w:rsid w:val="008F5BA3"/>
    <w:pPr>
      <w:spacing w:after="120"/>
      <w:ind w:left="1080"/>
    </w:pPr>
    <w:rPr>
      <w:rFonts w:ascii="Arial" w:hAnsi="Arial"/>
      <w:lang w:val="en-GB"/>
    </w:rPr>
  </w:style>
  <w:style w:type="paragraph" w:styleId="NormalIndent">
    <w:name w:val="Normal Indent"/>
    <w:basedOn w:val="Normal"/>
    <w:uiPriority w:val="99"/>
    <w:rsid w:val="008F5BA3"/>
    <w:pPr>
      <w:ind w:left="720"/>
    </w:pPr>
    <w:rPr>
      <w:rFonts w:ascii="Arial" w:hAnsi="Arial"/>
      <w:lang w:val="en-GB"/>
    </w:rPr>
  </w:style>
  <w:style w:type="paragraph" w:styleId="Footer">
    <w:name w:val="footer"/>
    <w:basedOn w:val="Normal"/>
    <w:link w:val="FooterChar"/>
    <w:uiPriority w:val="99"/>
    <w:rsid w:val="008F5BA3"/>
    <w:pPr>
      <w:tabs>
        <w:tab w:val="center" w:pos="4320"/>
        <w:tab w:val="right" w:pos="8640"/>
      </w:tabs>
    </w:pPr>
  </w:style>
  <w:style w:type="character" w:customStyle="1" w:styleId="FooterChar">
    <w:name w:val="Footer Char"/>
    <w:basedOn w:val="DefaultParagraphFont"/>
    <w:link w:val="Footer"/>
    <w:uiPriority w:val="99"/>
    <w:locked/>
    <w:rsid w:val="007D5853"/>
    <w:rPr>
      <w:rFonts w:cs="Times New Roman"/>
      <w:sz w:val="20"/>
      <w:szCs w:val="20"/>
      <w:lang w:val="en-AU" w:eastAsia="en-US"/>
    </w:rPr>
  </w:style>
  <w:style w:type="paragraph" w:styleId="TOC1">
    <w:name w:val="toc 1"/>
    <w:basedOn w:val="Normal"/>
    <w:next w:val="Normal"/>
    <w:autoRedefine/>
    <w:uiPriority w:val="99"/>
    <w:semiHidden/>
    <w:rsid w:val="008F5BA3"/>
  </w:style>
  <w:style w:type="paragraph" w:styleId="TOC2">
    <w:name w:val="toc 2"/>
    <w:basedOn w:val="Normal"/>
    <w:next w:val="Normal"/>
    <w:autoRedefine/>
    <w:uiPriority w:val="99"/>
    <w:semiHidden/>
    <w:rsid w:val="008F5BA3"/>
  </w:style>
  <w:style w:type="character" w:styleId="PageNumber">
    <w:name w:val="page number"/>
    <w:basedOn w:val="DefaultParagraphFont"/>
    <w:uiPriority w:val="99"/>
    <w:rsid w:val="008F5BA3"/>
    <w:rPr>
      <w:rFonts w:cs="Times New Roman"/>
    </w:rPr>
  </w:style>
  <w:style w:type="paragraph" w:styleId="BodyTextIndent3">
    <w:name w:val="Body Text Indent 3"/>
    <w:basedOn w:val="Normal"/>
    <w:link w:val="BodyTextIndent3Char"/>
    <w:uiPriority w:val="99"/>
    <w:rsid w:val="008F5BA3"/>
    <w:pPr>
      <w:spacing w:after="120"/>
      <w:ind w:left="283"/>
    </w:pPr>
    <w:rPr>
      <w:sz w:val="16"/>
      <w:szCs w:val="16"/>
      <w:lang w:eastAsia="en-GB"/>
    </w:rPr>
  </w:style>
  <w:style w:type="character" w:customStyle="1" w:styleId="BodyTextIndent3Char">
    <w:name w:val="Body Text Indent 3 Char"/>
    <w:basedOn w:val="DefaultParagraphFont"/>
    <w:link w:val="BodyTextIndent3"/>
    <w:uiPriority w:val="99"/>
    <w:locked/>
    <w:rsid w:val="007D5853"/>
    <w:rPr>
      <w:rFonts w:cs="Times New Roman"/>
      <w:sz w:val="16"/>
      <w:szCs w:val="16"/>
      <w:lang w:val="en-AU" w:eastAsia="en-US"/>
    </w:rPr>
  </w:style>
  <w:style w:type="character" w:styleId="Strong">
    <w:name w:val="Strong"/>
    <w:basedOn w:val="DefaultParagraphFont"/>
    <w:uiPriority w:val="99"/>
    <w:qFormat/>
    <w:rsid w:val="008F5BA3"/>
    <w:rPr>
      <w:rFonts w:cs="Times New Roman"/>
      <w:b/>
      <w:bCs/>
    </w:rPr>
  </w:style>
  <w:style w:type="paragraph" w:styleId="Caption">
    <w:name w:val="caption"/>
    <w:basedOn w:val="Normal"/>
    <w:next w:val="Normal"/>
    <w:uiPriority w:val="99"/>
    <w:qFormat/>
    <w:rsid w:val="003131BF"/>
    <w:pPr>
      <w:spacing w:before="120" w:after="120"/>
    </w:pPr>
    <w:rPr>
      <w:b/>
      <w:bCs/>
      <w:lang w:val="en-GB"/>
    </w:rPr>
  </w:style>
  <w:style w:type="table" w:styleId="TableGrid">
    <w:name w:val="Table Grid"/>
    <w:basedOn w:val="TableNormal"/>
    <w:uiPriority w:val="99"/>
    <w:rsid w:val="00B11290"/>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D40B48"/>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locked/>
    <w:rsid w:val="007D5853"/>
    <w:rPr>
      <w:rFonts w:cs="Times New Roman"/>
      <w:sz w:val="2"/>
      <w:lang w:val="en-AU" w:eastAsia="en-US"/>
    </w:rPr>
  </w:style>
  <w:style w:type="paragraph" w:styleId="ListBullet2">
    <w:name w:val="List Bullet 2"/>
    <w:basedOn w:val="Normal"/>
    <w:uiPriority w:val="99"/>
    <w:rsid w:val="00280172"/>
    <w:pPr>
      <w:numPr>
        <w:numId w:val="4"/>
      </w:numPr>
      <w:tabs>
        <w:tab w:val="clear" w:pos="1120"/>
        <w:tab w:val="num" w:pos="643"/>
      </w:tabs>
      <w:ind w:left="643" w:hanging="360"/>
    </w:pPr>
  </w:style>
  <w:style w:type="paragraph" w:styleId="ListBullet3">
    <w:name w:val="List Bullet 3"/>
    <w:basedOn w:val="Normal"/>
    <w:uiPriority w:val="99"/>
    <w:rsid w:val="00280172"/>
    <w:pPr>
      <w:numPr>
        <w:numId w:val="5"/>
      </w:numPr>
      <w:tabs>
        <w:tab w:val="clear" w:pos="720"/>
        <w:tab w:val="num" w:pos="926"/>
      </w:tabs>
      <w:ind w:left="926"/>
    </w:pPr>
  </w:style>
  <w:style w:type="paragraph" w:styleId="BodyTextFirstIndent2">
    <w:name w:val="Body Text First Indent 2"/>
    <w:basedOn w:val="BodyTextIndent"/>
    <w:link w:val="BodyTextFirstIndent2Char"/>
    <w:uiPriority w:val="99"/>
    <w:rsid w:val="00280172"/>
    <w:pPr>
      <w:spacing w:after="120"/>
      <w:ind w:left="283" w:firstLine="210"/>
    </w:pPr>
    <w:rPr>
      <w:rFonts w:ascii="Times New Roman" w:hAnsi="Times New Roman"/>
      <w:color w:val="auto"/>
      <w:sz w:val="20"/>
      <w:lang w:val="en-AU"/>
    </w:rPr>
  </w:style>
  <w:style w:type="character" w:customStyle="1" w:styleId="BodyTextFirstIndent2Char">
    <w:name w:val="Body Text First Indent 2 Char"/>
    <w:basedOn w:val="BodyTextIndentChar"/>
    <w:link w:val="BodyTextFirstIndent2"/>
    <w:uiPriority w:val="99"/>
    <w:locked/>
    <w:rsid w:val="007D5853"/>
    <w:rPr>
      <w:rFonts w:cs="Times New Roman"/>
      <w:sz w:val="20"/>
      <w:szCs w:val="20"/>
      <w:lang w:val="en-AU" w:eastAsia="en-US"/>
    </w:rPr>
  </w:style>
  <w:style w:type="character" w:styleId="IntenseEmphasis">
    <w:name w:val="Intense Emphasis"/>
    <w:basedOn w:val="DefaultParagraphFont"/>
    <w:uiPriority w:val="99"/>
    <w:qFormat/>
    <w:rsid w:val="002007AB"/>
    <w:rPr>
      <w:rFonts w:cs="Times New Roman"/>
      <w:b/>
      <w:i/>
      <w:color w:val="4F81BD"/>
    </w:rPr>
  </w:style>
  <w:style w:type="character" w:styleId="SubtleReference">
    <w:name w:val="Subtle Reference"/>
    <w:basedOn w:val="DefaultParagraphFont"/>
    <w:uiPriority w:val="99"/>
    <w:qFormat/>
    <w:rsid w:val="002007AB"/>
    <w:rPr>
      <w:rFonts w:cs="Times New Roman"/>
      <w:smallCaps/>
      <w:color w:val="C0504D"/>
      <w:u w:val="single"/>
    </w:rPr>
  </w:style>
  <w:style w:type="character" w:styleId="IntenseReference">
    <w:name w:val="Intense Reference"/>
    <w:basedOn w:val="DefaultParagraphFont"/>
    <w:uiPriority w:val="99"/>
    <w:qFormat/>
    <w:rsid w:val="002007AB"/>
    <w:rPr>
      <w:rFonts w:cs="Times New Roman"/>
      <w:b/>
      <w:smallCaps/>
      <w:color w:val="C0504D"/>
      <w:spacing w:val="5"/>
      <w:u w:val="single"/>
    </w:rPr>
  </w:style>
  <w:style w:type="paragraph" w:styleId="BalloonText">
    <w:name w:val="Balloon Text"/>
    <w:basedOn w:val="Normal"/>
    <w:link w:val="BalloonTextChar"/>
    <w:uiPriority w:val="99"/>
    <w:semiHidden/>
    <w:rsid w:val="0011750E"/>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1750E"/>
    <w:rPr>
      <w:rFonts w:ascii="Tahoma" w:hAnsi="Tahoma" w:cs="Tahoma"/>
      <w:sz w:val="16"/>
      <w:szCs w:val="16"/>
      <w:lang w:val="en-AU" w:eastAsia="en-US"/>
    </w:rPr>
  </w:style>
  <w:style w:type="paragraph" w:styleId="NormalWeb">
    <w:name w:val="Normal (Web)"/>
    <w:basedOn w:val="Normal"/>
    <w:uiPriority w:val="99"/>
    <w:semiHidden/>
    <w:rsid w:val="00E84CA1"/>
    <w:pPr>
      <w:spacing w:before="100" w:beforeAutospacing="1" w:after="100" w:afterAutospacing="1"/>
    </w:pPr>
    <w:rPr>
      <w:sz w:val="24"/>
      <w:szCs w:val="24"/>
      <w:lang w:val="en-GB" w:eastAsia="en-GB"/>
    </w:rPr>
  </w:style>
  <w:style w:type="character" w:styleId="Emphasis">
    <w:name w:val="Emphasis"/>
    <w:basedOn w:val="DefaultParagraphFont"/>
    <w:uiPriority w:val="20"/>
    <w:qFormat/>
    <w:rsid w:val="00E84CA1"/>
    <w:rPr>
      <w:rFonts w:cs="Times New Roman"/>
      <w:i/>
      <w:iCs/>
    </w:rPr>
  </w:style>
  <w:style w:type="paragraph" w:styleId="ListParagraph">
    <w:name w:val="List Paragraph"/>
    <w:basedOn w:val="Normal"/>
    <w:uiPriority w:val="34"/>
    <w:qFormat/>
    <w:rsid w:val="00A06A67"/>
    <w:pPr>
      <w:ind w:left="720"/>
      <w:contextualSpacing/>
    </w:pPr>
  </w:style>
  <w:style w:type="table" w:styleId="MediumShading1-Accent1">
    <w:name w:val="Medium Shading 1 Accent 1"/>
    <w:basedOn w:val="TableNormal"/>
    <w:uiPriority w:val="99"/>
    <w:rsid w:val="00A06A67"/>
    <w:rPr>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pPr>
      <w:rPr>
        <w:rFonts w:cs="Times New Roman"/>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pPr>
      <w:rPr>
        <w:rFonts w:cs="Times New Roman"/>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3DFEE"/>
      </w:tcPr>
    </w:tblStylePr>
    <w:tblStylePr w:type="band1Horz">
      <w:rPr>
        <w:rFonts w:cs="Times New Roman"/>
      </w:rPr>
      <w:tblPr/>
      <w:tcPr>
        <w:tcBorders>
          <w:insideH w:val="nil"/>
          <w:insideV w:val="nil"/>
        </w:tcBorders>
        <w:shd w:val="clear" w:color="auto" w:fill="D3DFEE"/>
      </w:tcPr>
    </w:tblStylePr>
    <w:tblStylePr w:type="band2Horz">
      <w:rPr>
        <w:rFonts w:cs="Times New Roman"/>
      </w:rPr>
      <w:tblPr/>
      <w:tcPr>
        <w:tcBorders>
          <w:insideH w:val="nil"/>
          <w:insideV w:val="nil"/>
        </w:tcBorders>
      </w:tcPr>
    </w:tblStylePr>
  </w:style>
  <w:style w:type="table" w:styleId="LightList-Accent1">
    <w:name w:val="Light List Accent 1"/>
    <w:basedOn w:val="TableNormal"/>
    <w:uiPriority w:val="99"/>
    <w:rsid w:val="00A06A67"/>
    <w:rPr>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table" w:styleId="LightList-Accent5">
    <w:name w:val="Light List Accent 5"/>
    <w:basedOn w:val="TableNormal"/>
    <w:uiPriority w:val="99"/>
    <w:rsid w:val="00A06A67"/>
    <w:rPr>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pPr>
      <w:rPr>
        <w:rFonts w:cs="Times New Roman"/>
        <w:b/>
        <w:bCs/>
        <w:color w:val="FFFFFF"/>
      </w:rPr>
      <w:tblPr/>
      <w:tcPr>
        <w:shd w:val="clear" w:color="auto" w:fill="4BACC6"/>
      </w:tcPr>
    </w:tblStylePr>
    <w:tblStylePr w:type="lastRow">
      <w:pPr>
        <w:spacing w:before="0" w:after="0"/>
      </w:pPr>
      <w:rPr>
        <w:rFonts w:cs="Times New Roman"/>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tcBorders>
      </w:tcPr>
    </w:tblStylePr>
  </w:style>
  <w:style w:type="table" w:styleId="MediumShading1-Accent5">
    <w:name w:val="Medium Shading 1 Accent 5"/>
    <w:basedOn w:val="TableNormal"/>
    <w:uiPriority w:val="99"/>
    <w:rsid w:val="00537472"/>
    <w:rPr>
      <w:sz w:val="20"/>
      <w:szCs w:val="20"/>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pPr>
      <w:rPr>
        <w:rFonts w:cs="Times New Roman"/>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pPr>
      <w:rPr>
        <w:rFonts w:cs="Times New Roman"/>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2EAF1"/>
      </w:tcPr>
    </w:tblStylePr>
    <w:tblStylePr w:type="band1Horz">
      <w:rPr>
        <w:rFonts w:cs="Times New Roman"/>
      </w:rPr>
      <w:tblPr/>
      <w:tcPr>
        <w:tcBorders>
          <w:insideH w:val="nil"/>
          <w:insideV w:val="nil"/>
        </w:tcBorders>
        <w:shd w:val="clear" w:color="auto" w:fill="D2EAF1"/>
      </w:tcPr>
    </w:tblStylePr>
    <w:tblStylePr w:type="band2Horz">
      <w:rPr>
        <w:rFonts w:cs="Times New Roman"/>
      </w:rPr>
      <w:tblPr/>
      <w:tcPr>
        <w:tcBorders>
          <w:insideH w:val="nil"/>
          <w:insideV w:val="nil"/>
        </w:tcBorders>
      </w:tcPr>
    </w:tblStylePr>
  </w:style>
  <w:style w:type="paragraph" w:styleId="Subtitle">
    <w:name w:val="Subtitle"/>
    <w:basedOn w:val="Normal"/>
    <w:next w:val="Normal"/>
    <w:link w:val="SubtitleChar"/>
    <w:qFormat/>
    <w:locked/>
    <w:rsid w:val="00FA3174"/>
    <w:pPr>
      <w:numPr>
        <w:ilvl w:val="1"/>
      </w:numPr>
    </w:pPr>
    <w:rPr>
      <w:rFonts w:ascii="Cambria" w:hAnsi="Cambria"/>
      <w:i/>
      <w:iCs/>
      <w:color w:val="4F81BD"/>
      <w:spacing w:val="15"/>
      <w:sz w:val="24"/>
      <w:szCs w:val="24"/>
    </w:rPr>
  </w:style>
  <w:style w:type="character" w:customStyle="1" w:styleId="SubtitleChar">
    <w:name w:val="Subtitle Char"/>
    <w:basedOn w:val="DefaultParagraphFont"/>
    <w:link w:val="Subtitle"/>
    <w:locked/>
    <w:rsid w:val="00FA3174"/>
    <w:rPr>
      <w:rFonts w:ascii="Cambria" w:hAnsi="Cambria" w:cs="Times New Roman"/>
      <w:i/>
      <w:iCs/>
      <w:color w:val="4F81BD"/>
      <w:spacing w:val="15"/>
      <w:sz w:val="24"/>
      <w:szCs w:val="24"/>
      <w:lang w:val="en-AU" w:eastAsia="en-US"/>
    </w:rPr>
  </w:style>
  <w:style w:type="character" w:styleId="Hyperlink">
    <w:name w:val="Hyperlink"/>
    <w:basedOn w:val="DefaultParagraphFont"/>
    <w:uiPriority w:val="99"/>
    <w:rsid w:val="00467F9C"/>
    <w:rPr>
      <w:rFonts w:cs="Times New Roman"/>
      <w:color w:val="0000FF"/>
      <w:u w:val="single"/>
    </w:rPr>
  </w:style>
  <w:style w:type="character" w:styleId="CommentReference">
    <w:name w:val="annotation reference"/>
    <w:basedOn w:val="DefaultParagraphFont"/>
    <w:uiPriority w:val="99"/>
    <w:semiHidden/>
    <w:rsid w:val="00467F9C"/>
    <w:rPr>
      <w:rFonts w:cs="Times New Roman"/>
      <w:sz w:val="18"/>
      <w:szCs w:val="18"/>
    </w:rPr>
  </w:style>
  <w:style w:type="paragraph" w:styleId="CommentText">
    <w:name w:val="annotation text"/>
    <w:basedOn w:val="Normal"/>
    <w:link w:val="CommentTextChar"/>
    <w:uiPriority w:val="99"/>
    <w:rsid w:val="00467F9C"/>
    <w:rPr>
      <w:sz w:val="24"/>
      <w:szCs w:val="24"/>
    </w:rPr>
  </w:style>
  <w:style w:type="character" w:customStyle="1" w:styleId="CommentTextChar">
    <w:name w:val="Comment Text Char"/>
    <w:basedOn w:val="DefaultParagraphFont"/>
    <w:link w:val="CommentText"/>
    <w:uiPriority w:val="99"/>
    <w:locked/>
    <w:rsid w:val="00467F9C"/>
    <w:rPr>
      <w:rFonts w:cs="Times New Roman"/>
      <w:sz w:val="24"/>
      <w:szCs w:val="24"/>
      <w:lang w:val="en-AU" w:eastAsia="en-US"/>
    </w:rPr>
  </w:style>
  <w:style w:type="paragraph" w:styleId="CommentSubject">
    <w:name w:val="annotation subject"/>
    <w:basedOn w:val="CommentText"/>
    <w:next w:val="CommentText"/>
    <w:link w:val="CommentSubjectChar"/>
    <w:uiPriority w:val="99"/>
    <w:semiHidden/>
    <w:rsid w:val="00467F9C"/>
    <w:rPr>
      <w:b/>
      <w:bCs/>
      <w:sz w:val="20"/>
      <w:szCs w:val="20"/>
    </w:rPr>
  </w:style>
  <w:style w:type="character" w:customStyle="1" w:styleId="CommentSubjectChar">
    <w:name w:val="Comment Subject Char"/>
    <w:basedOn w:val="CommentTextChar"/>
    <w:link w:val="CommentSubject"/>
    <w:uiPriority w:val="99"/>
    <w:semiHidden/>
    <w:locked/>
    <w:rsid w:val="00467F9C"/>
    <w:rPr>
      <w:rFonts w:cs="Times New Roman"/>
      <w:b/>
      <w:bCs/>
      <w:sz w:val="20"/>
      <w:szCs w:val="20"/>
      <w:lang w:val="en-AU" w:eastAsia="en-US"/>
    </w:rPr>
  </w:style>
  <w:style w:type="character" w:styleId="FollowedHyperlink">
    <w:name w:val="FollowedHyperlink"/>
    <w:basedOn w:val="DefaultParagraphFont"/>
    <w:uiPriority w:val="99"/>
    <w:semiHidden/>
    <w:rsid w:val="00C9354A"/>
    <w:rPr>
      <w:rFonts w:cs="Times New Roman"/>
      <w:color w:val="800080"/>
      <w:u w:val="single"/>
    </w:rPr>
  </w:style>
  <w:style w:type="character" w:customStyle="1" w:styleId="apple-converted-space">
    <w:name w:val="apple-converted-space"/>
    <w:basedOn w:val="DefaultParagraphFont"/>
    <w:rsid w:val="004B26DF"/>
    <w:rPr>
      <w:rFonts w:cs="Times New Roman"/>
    </w:rPr>
  </w:style>
  <w:style w:type="paragraph" w:styleId="Revision">
    <w:name w:val="Revision"/>
    <w:hidden/>
    <w:uiPriority w:val="99"/>
    <w:semiHidden/>
    <w:rsid w:val="004B26DF"/>
    <w:rPr>
      <w:sz w:val="20"/>
      <w:szCs w:val="20"/>
      <w:lang w:val="en-AU" w:eastAsia="en-US"/>
    </w:rPr>
  </w:style>
  <w:style w:type="numbering" w:customStyle="1" w:styleId="Numbered">
    <w:name w:val="Numbered"/>
    <w:rsid w:val="00773AB9"/>
    <w:pPr>
      <w:numPr>
        <w:numId w:val="37"/>
      </w:numPr>
    </w:pPr>
  </w:style>
  <w:style w:type="numbering" w:customStyle="1" w:styleId="Numbered1">
    <w:name w:val="Numbered1"/>
    <w:rsid w:val="00773AB9"/>
    <w:pPr>
      <w:numPr>
        <w:numId w:val="48"/>
      </w:numPr>
    </w:pPr>
  </w:style>
  <w:style w:type="table" w:customStyle="1" w:styleId="MediumShading1-Accent11">
    <w:name w:val="Medium Shading 1 - Accent 11"/>
    <w:basedOn w:val="TableNormal"/>
    <w:next w:val="MediumShading1-Accent1"/>
    <w:uiPriority w:val="63"/>
    <w:rsid w:val="006D7B92"/>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LightList-Accent11">
    <w:name w:val="Light List - Accent 11"/>
    <w:basedOn w:val="TableNormal"/>
    <w:next w:val="LightList-Accent1"/>
    <w:uiPriority w:val="61"/>
    <w:rsid w:val="006D7B92"/>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51">
    <w:name w:val="Light List - Accent 51"/>
    <w:basedOn w:val="TableNormal"/>
    <w:next w:val="LightList-Accent5"/>
    <w:uiPriority w:val="61"/>
    <w:rsid w:val="006D7B92"/>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MediumShading1-Accent51">
    <w:name w:val="Medium Shading 1 - Accent 51"/>
    <w:basedOn w:val="TableNormal"/>
    <w:next w:val="MediumShading1-Accent5"/>
    <w:uiPriority w:val="63"/>
    <w:rsid w:val="006D7B92"/>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Numbered2">
    <w:name w:val="Numbered2"/>
    <w:rsid w:val="006D7B92"/>
    <w:pPr>
      <w:numPr>
        <w:numId w:val="35"/>
      </w:numPr>
    </w:pPr>
  </w:style>
  <w:style w:type="numbering" w:customStyle="1" w:styleId="NoList1">
    <w:name w:val="No List1"/>
    <w:next w:val="NoList"/>
    <w:uiPriority w:val="99"/>
    <w:semiHidden/>
    <w:unhideWhenUsed/>
    <w:rsid w:val="006D7B92"/>
  </w:style>
  <w:style w:type="numbering" w:customStyle="1" w:styleId="Numbered11">
    <w:name w:val="Numbered11"/>
    <w:rsid w:val="006D7B92"/>
    <w:pPr>
      <w:numPr>
        <w:numId w:val="46"/>
      </w:numPr>
    </w:pPr>
  </w:style>
  <w:style w:type="paragraph" w:styleId="NoSpacing">
    <w:name w:val="No Spacing"/>
    <w:uiPriority w:val="1"/>
    <w:qFormat/>
    <w:rsid w:val="00C73A54"/>
    <w:rPr>
      <w:rFonts w:ascii="Calibri" w:hAnsi="Calibri"/>
      <w:lang w:val="en-AU"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12858">
      <w:bodyDiv w:val="1"/>
      <w:marLeft w:val="0"/>
      <w:marRight w:val="0"/>
      <w:marTop w:val="0"/>
      <w:marBottom w:val="0"/>
      <w:divBdr>
        <w:top w:val="none" w:sz="0" w:space="0" w:color="auto"/>
        <w:left w:val="none" w:sz="0" w:space="0" w:color="auto"/>
        <w:bottom w:val="none" w:sz="0" w:space="0" w:color="auto"/>
        <w:right w:val="none" w:sz="0" w:space="0" w:color="auto"/>
      </w:divBdr>
    </w:div>
    <w:div w:id="85813162">
      <w:marLeft w:val="0"/>
      <w:marRight w:val="0"/>
      <w:marTop w:val="0"/>
      <w:marBottom w:val="0"/>
      <w:divBdr>
        <w:top w:val="none" w:sz="0" w:space="0" w:color="auto"/>
        <w:left w:val="none" w:sz="0" w:space="0" w:color="auto"/>
        <w:bottom w:val="none" w:sz="0" w:space="0" w:color="auto"/>
        <w:right w:val="none" w:sz="0" w:space="0" w:color="auto"/>
      </w:divBdr>
    </w:div>
    <w:div w:id="85813163">
      <w:marLeft w:val="0"/>
      <w:marRight w:val="0"/>
      <w:marTop w:val="0"/>
      <w:marBottom w:val="0"/>
      <w:divBdr>
        <w:top w:val="none" w:sz="0" w:space="0" w:color="auto"/>
        <w:left w:val="none" w:sz="0" w:space="0" w:color="auto"/>
        <w:bottom w:val="none" w:sz="0" w:space="0" w:color="auto"/>
        <w:right w:val="none" w:sz="0" w:space="0" w:color="auto"/>
      </w:divBdr>
    </w:div>
    <w:div w:id="85813164">
      <w:marLeft w:val="0"/>
      <w:marRight w:val="0"/>
      <w:marTop w:val="0"/>
      <w:marBottom w:val="0"/>
      <w:divBdr>
        <w:top w:val="none" w:sz="0" w:space="0" w:color="auto"/>
        <w:left w:val="none" w:sz="0" w:space="0" w:color="auto"/>
        <w:bottom w:val="none" w:sz="0" w:space="0" w:color="auto"/>
        <w:right w:val="none" w:sz="0" w:space="0" w:color="auto"/>
      </w:divBdr>
    </w:div>
    <w:div w:id="85813165">
      <w:marLeft w:val="0"/>
      <w:marRight w:val="0"/>
      <w:marTop w:val="0"/>
      <w:marBottom w:val="0"/>
      <w:divBdr>
        <w:top w:val="none" w:sz="0" w:space="0" w:color="auto"/>
        <w:left w:val="none" w:sz="0" w:space="0" w:color="auto"/>
        <w:bottom w:val="none" w:sz="0" w:space="0" w:color="auto"/>
        <w:right w:val="none" w:sz="0" w:space="0" w:color="auto"/>
      </w:divBdr>
    </w:div>
    <w:div w:id="92676632">
      <w:bodyDiv w:val="1"/>
      <w:marLeft w:val="0"/>
      <w:marRight w:val="0"/>
      <w:marTop w:val="0"/>
      <w:marBottom w:val="0"/>
      <w:divBdr>
        <w:top w:val="none" w:sz="0" w:space="0" w:color="auto"/>
        <w:left w:val="none" w:sz="0" w:space="0" w:color="auto"/>
        <w:bottom w:val="none" w:sz="0" w:space="0" w:color="auto"/>
        <w:right w:val="none" w:sz="0" w:space="0" w:color="auto"/>
      </w:divBdr>
    </w:div>
    <w:div w:id="544414918">
      <w:bodyDiv w:val="1"/>
      <w:marLeft w:val="0"/>
      <w:marRight w:val="0"/>
      <w:marTop w:val="0"/>
      <w:marBottom w:val="0"/>
      <w:divBdr>
        <w:top w:val="none" w:sz="0" w:space="0" w:color="auto"/>
        <w:left w:val="none" w:sz="0" w:space="0" w:color="auto"/>
        <w:bottom w:val="none" w:sz="0" w:space="0" w:color="auto"/>
        <w:right w:val="none" w:sz="0" w:space="0" w:color="auto"/>
      </w:divBdr>
    </w:div>
    <w:div w:id="749012116">
      <w:bodyDiv w:val="1"/>
      <w:marLeft w:val="0"/>
      <w:marRight w:val="0"/>
      <w:marTop w:val="0"/>
      <w:marBottom w:val="0"/>
      <w:divBdr>
        <w:top w:val="none" w:sz="0" w:space="0" w:color="auto"/>
        <w:left w:val="none" w:sz="0" w:space="0" w:color="auto"/>
        <w:bottom w:val="none" w:sz="0" w:space="0" w:color="auto"/>
        <w:right w:val="none" w:sz="0" w:space="0" w:color="auto"/>
      </w:divBdr>
    </w:div>
    <w:div w:id="802231248">
      <w:bodyDiv w:val="1"/>
      <w:marLeft w:val="0"/>
      <w:marRight w:val="0"/>
      <w:marTop w:val="0"/>
      <w:marBottom w:val="0"/>
      <w:divBdr>
        <w:top w:val="none" w:sz="0" w:space="0" w:color="auto"/>
        <w:left w:val="none" w:sz="0" w:space="0" w:color="auto"/>
        <w:bottom w:val="none" w:sz="0" w:space="0" w:color="auto"/>
        <w:right w:val="none" w:sz="0" w:space="0" w:color="auto"/>
      </w:divBdr>
      <w:divsChild>
        <w:div w:id="1823236064">
          <w:marLeft w:val="0"/>
          <w:marRight w:val="0"/>
          <w:marTop w:val="0"/>
          <w:marBottom w:val="0"/>
          <w:divBdr>
            <w:top w:val="none" w:sz="0" w:space="0" w:color="auto"/>
            <w:left w:val="none" w:sz="0" w:space="0" w:color="auto"/>
            <w:bottom w:val="none" w:sz="0" w:space="0" w:color="auto"/>
            <w:right w:val="none" w:sz="0" w:space="0" w:color="auto"/>
          </w:divBdr>
        </w:div>
      </w:divsChild>
    </w:div>
    <w:div w:id="808716966">
      <w:bodyDiv w:val="1"/>
      <w:marLeft w:val="0"/>
      <w:marRight w:val="0"/>
      <w:marTop w:val="0"/>
      <w:marBottom w:val="0"/>
      <w:divBdr>
        <w:top w:val="none" w:sz="0" w:space="0" w:color="auto"/>
        <w:left w:val="none" w:sz="0" w:space="0" w:color="auto"/>
        <w:bottom w:val="none" w:sz="0" w:space="0" w:color="auto"/>
        <w:right w:val="none" w:sz="0" w:space="0" w:color="auto"/>
      </w:divBdr>
    </w:div>
    <w:div w:id="899024268">
      <w:bodyDiv w:val="1"/>
      <w:marLeft w:val="0"/>
      <w:marRight w:val="0"/>
      <w:marTop w:val="0"/>
      <w:marBottom w:val="0"/>
      <w:divBdr>
        <w:top w:val="none" w:sz="0" w:space="0" w:color="auto"/>
        <w:left w:val="none" w:sz="0" w:space="0" w:color="auto"/>
        <w:bottom w:val="none" w:sz="0" w:space="0" w:color="auto"/>
        <w:right w:val="none" w:sz="0" w:space="0" w:color="auto"/>
      </w:divBdr>
    </w:div>
    <w:div w:id="945650162">
      <w:bodyDiv w:val="1"/>
      <w:marLeft w:val="0"/>
      <w:marRight w:val="0"/>
      <w:marTop w:val="0"/>
      <w:marBottom w:val="0"/>
      <w:divBdr>
        <w:top w:val="none" w:sz="0" w:space="0" w:color="auto"/>
        <w:left w:val="none" w:sz="0" w:space="0" w:color="auto"/>
        <w:bottom w:val="none" w:sz="0" w:space="0" w:color="auto"/>
        <w:right w:val="none" w:sz="0" w:space="0" w:color="auto"/>
      </w:divBdr>
    </w:div>
    <w:div w:id="961837740">
      <w:bodyDiv w:val="1"/>
      <w:marLeft w:val="0"/>
      <w:marRight w:val="0"/>
      <w:marTop w:val="0"/>
      <w:marBottom w:val="0"/>
      <w:divBdr>
        <w:top w:val="none" w:sz="0" w:space="0" w:color="auto"/>
        <w:left w:val="none" w:sz="0" w:space="0" w:color="auto"/>
        <w:bottom w:val="none" w:sz="0" w:space="0" w:color="auto"/>
        <w:right w:val="none" w:sz="0" w:space="0" w:color="auto"/>
      </w:divBdr>
    </w:div>
    <w:div w:id="1072969593">
      <w:bodyDiv w:val="1"/>
      <w:marLeft w:val="0"/>
      <w:marRight w:val="0"/>
      <w:marTop w:val="0"/>
      <w:marBottom w:val="0"/>
      <w:divBdr>
        <w:top w:val="none" w:sz="0" w:space="0" w:color="auto"/>
        <w:left w:val="none" w:sz="0" w:space="0" w:color="auto"/>
        <w:bottom w:val="none" w:sz="0" w:space="0" w:color="auto"/>
        <w:right w:val="none" w:sz="0" w:space="0" w:color="auto"/>
      </w:divBdr>
    </w:div>
    <w:div w:id="1177386924">
      <w:bodyDiv w:val="1"/>
      <w:marLeft w:val="0"/>
      <w:marRight w:val="0"/>
      <w:marTop w:val="0"/>
      <w:marBottom w:val="0"/>
      <w:divBdr>
        <w:top w:val="none" w:sz="0" w:space="0" w:color="auto"/>
        <w:left w:val="none" w:sz="0" w:space="0" w:color="auto"/>
        <w:bottom w:val="none" w:sz="0" w:space="0" w:color="auto"/>
        <w:right w:val="none" w:sz="0" w:space="0" w:color="auto"/>
      </w:divBdr>
    </w:div>
    <w:div w:id="1181427739">
      <w:bodyDiv w:val="1"/>
      <w:marLeft w:val="0"/>
      <w:marRight w:val="0"/>
      <w:marTop w:val="0"/>
      <w:marBottom w:val="0"/>
      <w:divBdr>
        <w:top w:val="none" w:sz="0" w:space="0" w:color="auto"/>
        <w:left w:val="none" w:sz="0" w:space="0" w:color="auto"/>
        <w:bottom w:val="none" w:sz="0" w:space="0" w:color="auto"/>
        <w:right w:val="none" w:sz="0" w:space="0" w:color="auto"/>
      </w:divBdr>
    </w:div>
    <w:div w:id="1190532728">
      <w:bodyDiv w:val="1"/>
      <w:marLeft w:val="0"/>
      <w:marRight w:val="0"/>
      <w:marTop w:val="0"/>
      <w:marBottom w:val="0"/>
      <w:divBdr>
        <w:top w:val="none" w:sz="0" w:space="0" w:color="auto"/>
        <w:left w:val="none" w:sz="0" w:space="0" w:color="auto"/>
        <w:bottom w:val="none" w:sz="0" w:space="0" w:color="auto"/>
        <w:right w:val="none" w:sz="0" w:space="0" w:color="auto"/>
      </w:divBdr>
      <w:divsChild>
        <w:div w:id="813914861">
          <w:marLeft w:val="0"/>
          <w:marRight w:val="0"/>
          <w:marTop w:val="0"/>
          <w:marBottom w:val="0"/>
          <w:divBdr>
            <w:top w:val="none" w:sz="0" w:space="0" w:color="auto"/>
            <w:left w:val="none" w:sz="0" w:space="0" w:color="auto"/>
            <w:bottom w:val="none" w:sz="0" w:space="0" w:color="auto"/>
            <w:right w:val="none" w:sz="0" w:space="0" w:color="auto"/>
          </w:divBdr>
        </w:div>
      </w:divsChild>
    </w:div>
    <w:div w:id="1434477898">
      <w:bodyDiv w:val="1"/>
      <w:marLeft w:val="0"/>
      <w:marRight w:val="0"/>
      <w:marTop w:val="0"/>
      <w:marBottom w:val="0"/>
      <w:divBdr>
        <w:top w:val="none" w:sz="0" w:space="0" w:color="auto"/>
        <w:left w:val="none" w:sz="0" w:space="0" w:color="auto"/>
        <w:bottom w:val="none" w:sz="0" w:space="0" w:color="auto"/>
        <w:right w:val="none" w:sz="0" w:space="0" w:color="auto"/>
      </w:divBdr>
    </w:div>
    <w:div w:id="1493443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bioinformatics-galaxy.phe.org.uk/root"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4.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0.png"/><Relationship Id="rId42" Type="http://schemas.openxmlformats.org/officeDocument/2006/relationships/image" Target="media/image26.png"/><Relationship Id="rId47" Type="http://schemas.openxmlformats.org/officeDocument/2006/relationships/oleObject" Target="embeddings/oleObject1.bin"/><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usegalaxy.org/" TargetMode="External"/><Relationship Id="rId17" Type="http://schemas.openxmlformats.org/officeDocument/2006/relationships/hyperlink" Target="https://www.onecodex.com/" TargetMode="External"/><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image" Target="media/image23.png"/><Relationship Id="rId46" Type="http://schemas.openxmlformats.org/officeDocument/2006/relationships/image" Target="media/image30.png"/><Relationship Id="rId2" Type="http://schemas.openxmlformats.org/officeDocument/2006/relationships/numbering" Target="numbering.xml"/><Relationship Id="rId16" Type="http://schemas.openxmlformats.org/officeDocument/2006/relationships/hyperlink" Target="https://ccb.jhu.edu/software/kraken/" TargetMode="External"/><Relationship Id="rId20" Type="http://schemas.openxmlformats.org/officeDocument/2006/relationships/image" Target="media/image7.png"/><Relationship Id="rId29" Type="http://schemas.openxmlformats.org/officeDocument/2006/relationships/image" Target="media/image15.png"/><Relationship Id="rId41" Type="http://schemas.openxmlformats.org/officeDocument/2006/relationships/hyperlink" Target="http://rrwick.github.io/Bandag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1.png"/><Relationship Id="rId32" Type="http://schemas.openxmlformats.org/officeDocument/2006/relationships/image" Target="media/image18.png"/><Relationship Id="rId37" Type="http://schemas.openxmlformats.org/officeDocument/2006/relationships/hyperlink" Target="https://ics.hutton.ac.uk/tablet/" TargetMode="External"/><Relationship Id="rId40" Type="http://schemas.openxmlformats.org/officeDocument/2006/relationships/image" Target="media/image25.png"/><Relationship Id="rId45" Type="http://schemas.openxmlformats.org/officeDocument/2006/relationships/image" Target="media/image29.png"/><Relationship Id="rId5" Type="http://schemas.openxmlformats.org/officeDocument/2006/relationships/settings" Target="settings.xml"/><Relationship Id="rId15" Type="http://schemas.openxmlformats.org/officeDocument/2006/relationships/hyperlink" Target="https://github.com/phe-bioinformatics" TargetMode="External"/><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footer" Target="footer2.xml"/><Relationship Id="rId10" Type="http://schemas.openxmlformats.org/officeDocument/2006/relationships/image" Target="media/image2.emf"/><Relationship Id="rId19" Type="http://schemas.openxmlformats.org/officeDocument/2006/relationships/image" Target="media/image6.png"/><Relationship Id="rId31" Type="http://schemas.openxmlformats.org/officeDocument/2006/relationships/image" Target="media/image17.png"/><Relationship Id="rId44" Type="http://schemas.openxmlformats.org/officeDocument/2006/relationships/image" Target="media/image28.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9.png"/><Relationship Id="rId27" Type="http://schemas.openxmlformats.org/officeDocument/2006/relationships/hyperlink" Target="http://www.megasoftware.net/" TargetMode="External"/><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527AAB-BA86-41C3-AA5C-4A65EAE11F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55</Pages>
  <Words>11448</Words>
  <Characters>65259</Characters>
  <Application>Microsoft Office Word</Application>
  <DocSecurity>0</DocSecurity>
  <Lines>543</Lines>
  <Paragraphs>153</Paragraphs>
  <ScaleCrop>false</ScaleCrop>
  <HeadingPairs>
    <vt:vector size="2" baseType="variant">
      <vt:variant>
        <vt:lpstr>Title</vt:lpstr>
      </vt:variant>
      <vt:variant>
        <vt:i4>1</vt:i4>
      </vt:variant>
    </vt:vector>
  </HeadingPairs>
  <TitlesOfParts>
    <vt:vector size="1" baseType="lpstr">
      <vt:lpstr>Title of Procedure:  Mycobacterium Identification Real Time PCR Assays</vt:lpstr>
    </vt:vector>
  </TitlesOfParts>
  <Company>GRL</Company>
  <LinksUpToDate>false</LinksUpToDate>
  <CharactersWithSpaces>76554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of Procedure:  Mycobacterium Identification Real Time PCR Assays</dc:title>
  <dc:creator>Catherine Arnold</dc:creator>
  <cp:lastModifiedBy>Julie Ormond</cp:lastModifiedBy>
  <cp:revision>2</cp:revision>
  <cp:lastPrinted>2016-01-08T14:02:00Z</cp:lastPrinted>
  <dcterms:created xsi:type="dcterms:W3CDTF">2017-09-13T13:13:00Z</dcterms:created>
  <dcterms:modified xsi:type="dcterms:W3CDTF">2017-09-13T13:13:00Z</dcterms:modified>
</cp:coreProperties>
</file>